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302FD" w14:textId="115C784E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047287">
        <w:rPr>
          <w:rFonts w:ascii="Calibri" w:hAnsi="Calibri"/>
        </w:rPr>
        <w:t>ENG</w:t>
      </w:r>
      <w:r w:rsidR="00420E97">
        <w:rPr>
          <w:rFonts w:ascii="Calibri" w:hAnsi="Calibri"/>
        </w:rPr>
        <w:t>9</w:t>
      </w:r>
      <w:r w:rsidRPr="007A395D">
        <w:rPr>
          <w:rFonts w:ascii="Calibri" w:hAnsi="Calibri"/>
        </w:rPr>
        <w:t>-</w:t>
      </w:r>
      <w:r w:rsidR="000775B2">
        <w:rPr>
          <w:rFonts w:ascii="Calibri" w:hAnsi="Calibri"/>
        </w:rPr>
        <w:t>10.8</w:t>
      </w:r>
    </w:p>
    <w:p w14:paraId="5A14DE03" w14:textId="77777777" w:rsidR="00BF32F0" w:rsidRPr="007A395D" w:rsidRDefault="00BF32F0" w:rsidP="00F36489">
      <w:pPr>
        <w:pStyle w:val="BodyText"/>
      </w:pPr>
    </w:p>
    <w:p w14:paraId="22E94D0E" w14:textId="77777777" w:rsidR="00D019CE" w:rsidRPr="007A395D" w:rsidRDefault="00D019CE" w:rsidP="00F36489">
      <w:pPr>
        <w:pStyle w:val="BodyText"/>
      </w:pPr>
    </w:p>
    <w:p w14:paraId="6FA9FE54" w14:textId="77777777" w:rsidR="004421D7" w:rsidRPr="007A395D" w:rsidRDefault="004421D7" w:rsidP="004421D7">
      <w:pPr>
        <w:pStyle w:val="BodyText"/>
      </w:pPr>
      <w:r w:rsidRPr="007A395D">
        <w:t xml:space="preserve">Input paper for the following Committee(s): </w:t>
      </w:r>
      <w:r w:rsidRPr="007A395D">
        <w:tab/>
      </w:r>
      <w:r w:rsidRPr="007A395D">
        <w:rPr>
          <w:sz w:val="18"/>
          <w:szCs w:val="18"/>
        </w:rPr>
        <w:t>check as appropriate</w:t>
      </w:r>
      <w:r w:rsidRPr="007A395D">
        <w:rPr>
          <w:sz w:val="18"/>
          <w:szCs w:val="18"/>
        </w:rPr>
        <w:tab/>
      </w:r>
      <w:r w:rsidRPr="007A395D">
        <w:tab/>
        <w:t>Purpose of paper:</w:t>
      </w:r>
    </w:p>
    <w:p w14:paraId="678ED825" w14:textId="77777777" w:rsidR="004421D7" w:rsidRPr="007A395D" w:rsidRDefault="004421D7" w:rsidP="004421D7">
      <w:pPr>
        <w:pStyle w:val="BodyText"/>
        <w:rPr>
          <w:b/>
        </w:rPr>
      </w:pPr>
      <w:r w:rsidRPr="007A395D">
        <w:rPr>
          <w:b/>
        </w:rPr>
        <w:t>□</w:t>
      </w:r>
      <w:r w:rsidRPr="007A395D">
        <w:t xml:space="preserve"> ARM</w:t>
      </w:r>
      <w:r w:rsidRPr="007A395D">
        <w:tab/>
      </w:r>
      <w:r>
        <w:tab/>
      </w:r>
      <w:r>
        <w:rPr>
          <w:b/>
        </w:rPr>
        <w:t>X</w:t>
      </w:r>
      <w:r w:rsidRPr="007A395D">
        <w:t xml:space="preserve"> ENG</w:t>
      </w:r>
      <w:r w:rsidRPr="007A395D">
        <w:tab/>
      </w:r>
      <w:r w:rsidRPr="007A395D">
        <w:tab/>
      </w:r>
      <w:proofErr w:type="gramStart"/>
      <w:r w:rsidRPr="007A395D">
        <w:rPr>
          <w:b/>
        </w:rPr>
        <w:t>□</w:t>
      </w:r>
      <w:r w:rsidRPr="007A395D">
        <w:t xml:space="preserve">  PAP</w:t>
      </w:r>
      <w:proofErr w:type="gramEnd"/>
      <w:r w:rsidRPr="007A395D">
        <w:tab/>
      </w:r>
      <w:r w:rsidRPr="007A395D">
        <w:tab/>
      </w:r>
      <w:r w:rsidRPr="007A395D">
        <w:tab/>
      </w:r>
      <w:r w:rsidRPr="007A395D">
        <w:tab/>
      </w:r>
      <w:r w:rsidRPr="007A395D">
        <w:tab/>
      </w:r>
      <w:r>
        <w:tab/>
      </w:r>
      <w:r w:rsidRPr="007A395D">
        <w:rPr>
          <w:b/>
        </w:rPr>
        <w:t>□</w:t>
      </w:r>
      <w:r w:rsidRPr="007A395D">
        <w:t xml:space="preserve">  Input</w:t>
      </w:r>
    </w:p>
    <w:p w14:paraId="6E06F88D" w14:textId="77777777" w:rsidR="004421D7" w:rsidRPr="007A395D" w:rsidRDefault="004421D7" w:rsidP="004421D7">
      <w:pPr>
        <w:pStyle w:val="BodyText"/>
      </w:pPr>
      <w:proofErr w:type="gramStart"/>
      <w:r w:rsidRPr="007A395D">
        <w:rPr>
          <w:b/>
        </w:rPr>
        <w:t>□</w:t>
      </w:r>
      <w:r w:rsidRPr="007A395D">
        <w:t xml:space="preserve">  ENAV</w:t>
      </w:r>
      <w:proofErr w:type="gramEnd"/>
      <w:r w:rsidRPr="007A395D">
        <w:rPr>
          <w:b/>
        </w:rPr>
        <w:tab/>
        <w:t>□</w:t>
      </w:r>
      <w:r w:rsidRPr="007A395D">
        <w:t xml:space="preserve">  VTS</w:t>
      </w:r>
      <w:r w:rsidRPr="007A395D">
        <w:tab/>
      </w:r>
      <w:r w:rsidRPr="007A395D">
        <w:tab/>
      </w:r>
      <w:r w:rsidRPr="007A395D">
        <w:tab/>
      </w:r>
      <w:r w:rsidRPr="007A395D">
        <w:tab/>
      </w:r>
      <w:r w:rsidRPr="007A395D">
        <w:tab/>
      </w:r>
      <w:r w:rsidRPr="007A395D">
        <w:tab/>
      </w:r>
      <w:r w:rsidRPr="007A395D">
        <w:tab/>
      </w:r>
      <w:r>
        <w:tab/>
      </w:r>
      <w:r>
        <w:rPr>
          <w:b/>
        </w:rPr>
        <w:t>X</w:t>
      </w:r>
      <w:r w:rsidRPr="007A395D">
        <w:t xml:space="preserve"> Information</w:t>
      </w:r>
    </w:p>
    <w:p w14:paraId="1C7A35C2" w14:textId="77777777" w:rsidR="004421D7" w:rsidRPr="007A395D" w:rsidRDefault="004421D7" w:rsidP="004421D7">
      <w:pPr>
        <w:pStyle w:val="BodyText"/>
      </w:pPr>
    </w:p>
    <w:p w14:paraId="176D02C2" w14:textId="7F1D358B" w:rsidR="004421D7" w:rsidRPr="007A395D" w:rsidRDefault="004421D7" w:rsidP="004421D7">
      <w:pPr>
        <w:pStyle w:val="BodyText"/>
      </w:pPr>
      <w:r w:rsidRPr="007A395D">
        <w:t xml:space="preserve">Agenda item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Pr="007A395D">
        <w:tab/>
      </w:r>
      <w:r>
        <w:t>(from agenda)</w:t>
      </w:r>
      <w:r>
        <w:tab/>
      </w:r>
      <w:r w:rsidR="003948A2">
        <w:tab/>
      </w:r>
      <w:r w:rsidR="003948A2">
        <w:tab/>
        <w:t>10</w:t>
      </w:r>
      <w:r w:rsidRPr="007A395D">
        <w:t>.</w:t>
      </w:r>
      <w:r w:rsidR="000775B2">
        <w:t>8</w:t>
      </w:r>
      <w:bookmarkStart w:id="0" w:name="_GoBack"/>
      <w:bookmarkEnd w:id="0"/>
    </w:p>
    <w:p w14:paraId="4C0F978E" w14:textId="5A8F0772" w:rsidR="004421D7" w:rsidRPr="00423E86" w:rsidRDefault="004421D7" w:rsidP="004421D7">
      <w:pPr>
        <w:pStyle w:val="BodyText"/>
      </w:pPr>
      <w:r>
        <w:t xml:space="preserve">Workplan </w:t>
      </w:r>
      <w:r w:rsidRPr="007A395D">
        <w:t>Task Number</w:t>
      </w:r>
      <w:r>
        <w:t xml:space="preserve"> / Technical Domain</w:t>
      </w:r>
      <w:r w:rsidRPr="007A395D">
        <w:t xml:space="preserve"> </w:t>
      </w:r>
      <w:r w:rsidRPr="007A395D">
        <w:rPr>
          <w:vertAlign w:val="superscript"/>
        </w:rPr>
        <w:t>2</w:t>
      </w:r>
      <w:r w:rsidRPr="007A395D">
        <w:tab/>
      </w:r>
      <w:r w:rsidR="00423E86">
        <w:t xml:space="preserve">3.2.6. / </w:t>
      </w:r>
      <w:proofErr w:type="spellStart"/>
      <w:r w:rsidR="00423E86">
        <w:rPr>
          <w:lang w:eastAsia="ko-KR"/>
        </w:rPr>
        <w:t>Radionavigation</w:t>
      </w:r>
      <w:proofErr w:type="spellEnd"/>
      <w:r w:rsidR="00423E86">
        <w:rPr>
          <w:lang w:eastAsia="ko-KR"/>
        </w:rPr>
        <w:t xml:space="preserve"> services</w:t>
      </w:r>
    </w:p>
    <w:p w14:paraId="0D35FC94" w14:textId="77777777" w:rsidR="004421D7" w:rsidRPr="007A395D" w:rsidRDefault="004421D7" w:rsidP="004421D7">
      <w:pPr>
        <w:pStyle w:val="BodyText"/>
      </w:pPr>
      <w:r>
        <w:t>Working Group</w:t>
      </w:r>
      <w:r>
        <w:tab/>
      </w:r>
      <w:r>
        <w:tab/>
      </w:r>
      <w:r>
        <w:tab/>
      </w:r>
      <w:r>
        <w:tab/>
      </w:r>
      <w:r>
        <w:tab/>
        <w:t xml:space="preserve">WG3 </w:t>
      </w:r>
      <w:proofErr w:type="spellStart"/>
      <w:r>
        <w:rPr>
          <w:rFonts w:hint="eastAsia"/>
          <w:lang w:eastAsia="ko-KR"/>
        </w:rPr>
        <w:t>Radionavigation</w:t>
      </w:r>
      <w:proofErr w:type="spellEnd"/>
      <w:r>
        <w:rPr>
          <w:rFonts w:hint="eastAsia"/>
          <w:lang w:eastAsia="ko-KR"/>
        </w:rPr>
        <w:t xml:space="preserve"> service</w:t>
      </w:r>
    </w:p>
    <w:p w14:paraId="6B277302" w14:textId="68AD86A1" w:rsidR="004421D7" w:rsidRPr="007A395D" w:rsidRDefault="004421D7" w:rsidP="004421D7">
      <w:pPr>
        <w:pStyle w:val="BodyText"/>
        <w:rPr>
          <w:color w:val="FF0000"/>
        </w:rPr>
      </w:pPr>
      <w:r w:rsidRPr="007A395D">
        <w:t>Author(s) / Submitter(s)</w:t>
      </w:r>
      <w:r w:rsidRPr="007A395D">
        <w:tab/>
      </w:r>
      <w:r w:rsidRPr="007A395D">
        <w:tab/>
      </w:r>
      <w:r w:rsidRPr="007A395D">
        <w:tab/>
      </w:r>
      <w:r>
        <w:tab/>
      </w:r>
      <w:proofErr w:type="spellStart"/>
      <w:r>
        <w:t>Younghoon</w:t>
      </w:r>
      <w:proofErr w:type="spellEnd"/>
      <w:r>
        <w:t xml:space="preserve"> HAN, </w:t>
      </w:r>
      <w:proofErr w:type="spellStart"/>
      <w:r>
        <w:t>Sewoong</w:t>
      </w:r>
      <w:proofErr w:type="spellEnd"/>
      <w:r>
        <w:t xml:space="preserve"> OH, </w:t>
      </w:r>
      <w:proofErr w:type="spellStart"/>
      <w:r>
        <w:t>Sanghyun</w:t>
      </w:r>
      <w:proofErr w:type="spellEnd"/>
      <w:r>
        <w:t xml:space="preserve"> PARK (KRISO), </w:t>
      </w:r>
      <w:r>
        <w:tab/>
      </w:r>
      <w:r>
        <w:tab/>
      </w:r>
      <w:r>
        <w:tab/>
        <w:t xml:space="preserve">                                            </w:t>
      </w:r>
      <w:r w:rsidR="00796152">
        <w:t>H</w:t>
      </w:r>
      <w:r w:rsidR="009B59B8">
        <w:t>y</w:t>
      </w:r>
      <w:r w:rsidR="00796152">
        <w:t xml:space="preserve">uk KIM, </w:t>
      </w:r>
      <w:proofErr w:type="spellStart"/>
      <w:r>
        <w:t>Jongguk</w:t>
      </w:r>
      <w:proofErr w:type="spellEnd"/>
      <w:r>
        <w:t xml:space="preserve"> C</w:t>
      </w:r>
      <w:r>
        <w:rPr>
          <w:rFonts w:hint="eastAsia"/>
          <w:lang w:eastAsia="ko-KR"/>
        </w:rPr>
        <w:t>HAE</w:t>
      </w:r>
      <w:r>
        <w:rPr>
          <w:lang w:eastAsia="ko-KR"/>
        </w:rPr>
        <w:t xml:space="preserve"> </w:t>
      </w:r>
      <w:r>
        <w:t>(MOF)</w:t>
      </w:r>
    </w:p>
    <w:p w14:paraId="63740B3C" w14:textId="77777777" w:rsidR="004421D7" w:rsidRPr="007A395D" w:rsidRDefault="004421D7" w:rsidP="004421D7">
      <w:pPr>
        <w:pStyle w:val="BodyText"/>
      </w:pPr>
    </w:p>
    <w:p w14:paraId="22EE3C73" w14:textId="0A1FCA9C" w:rsidR="00D91C7E" w:rsidRPr="00CC2DCC" w:rsidRDefault="00D91C7E" w:rsidP="00D91C7E">
      <w:pPr>
        <w:pStyle w:val="Title"/>
        <w:jc w:val="left"/>
        <w:rPr>
          <w:color w:val="00558C"/>
        </w:rPr>
      </w:pPr>
      <w:r>
        <w:rPr>
          <w:rFonts w:hint="eastAsia"/>
          <w:color w:val="00558C"/>
        </w:rPr>
        <w:t xml:space="preserve">Verification of </w:t>
      </w:r>
      <w:r>
        <w:rPr>
          <w:color w:val="00558C"/>
        </w:rPr>
        <w:t xml:space="preserve">S-246 and S-247 Product Specification </w:t>
      </w:r>
      <w:r w:rsidR="003948A2">
        <w:rPr>
          <w:color w:val="00558C"/>
          <w:lang w:eastAsia="ko-KR"/>
        </w:rPr>
        <w:t>on</w:t>
      </w:r>
      <w:r>
        <w:rPr>
          <w:color w:val="00558C"/>
        </w:rPr>
        <w:t xml:space="preserve"> S-200 Test Bed</w:t>
      </w:r>
    </w:p>
    <w:p w14:paraId="5A66EADF" w14:textId="77777777" w:rsidR="00D91C7E" w:rsidRDefault="00D91C7E" w:rsidP="00D91C7E">
      <w:pPr>
        <w:pStyle w:val="Heading1"/>
      </w:pPr>
    </w:p>
    <w:p w14:paraId="35790C2E" w14:textId="5829E5EF" w:rsidR="00D91C7E" w:rsidRPr="004D4B1B" w:rsidRDefault="00D91C7E" w:rsidP="00731EBA">
      <w:pPr>
        <w:pStyle w:val="Heading1"/>
        <w:numPr>
          <w:ilvl w:val="0"/>
          <w:numId w:val="17"/>
        </w:numPr>
        <w:ind w:left="357" w:hanging="357"/>
      </w:pPr>
      <w:r w:rsidRPr="009B5263">
        <w:t>Summary</w:t>
      </w:r>
    </w:p>
    <w:p w14:paraId="57D269AD" w14:textId="77777777" w:rsidR="009404CD" w:rsidRPr="00605E43" w:rsidRDefault="009404CD" w:rsidP="00731EBA">
      <w:pPr>
        <w:pStyle w:val="Heading2"/>
        <w:numPr>
          <w:ilvl w:val="1"/>
          <w:numId w:val="9"/>
        </w:numPr>
      </w:pPr>
      <w:r w:rsidRPr="00605E43">
        <w:t>Purpose of the document</w:t>
      </w:r>
    </w:p>
    <w:p w14:paraId="13171296" w14:textId="109F9CD4" w:rsidR="00745CED" w:rsidRPr="00745CED" w:rsidRDefault="00745CED" w:rsidP="00745CED">
      <w:pPr>
        <w:pStyle w:val="BodyText"/>
        <w:rPr>
          <w:color w:val="000000" w:themeColor="text1"/>
          <w:lang w:val="en-US" w:eastAsia="ko-KR"/>
        </w:rPr>
      </w:pPr>
      <w:r w:rsidRPr="008336A1">
        <w:rPr>
          <w:lang w:eastAsia="ko-KR"/>
        </w:rPr>
        <w:t>Korea Research Institute of Ships and Ocean Engi</w:t>
      </w:r>
      <w:r>
        <w:rPr>
          <w:lang w:eastAsia="ko-KR"/>
        </w:rPr>
        <w:t>neering (</w:t>
      </w:r>
      <w:r w:rsidRPr="00745CED">
        <w:rPr>
          <w:color w:val="000000" w:themeColor="text1"/>
          <w:lang w:val="en-US" w:eastAsia="ko-KR"/>
        </w:rPr>
        <w:t>KRISO</w:t>
      </w:r>
      <w:r>
        <w:rPr>
          <w:color w:val="000000" w:themeColor="text1"/>
          <w:lang w:val="en-US" w:eastAsia="ko-KR"/>
        </w:rPr>
        <w:t>)</w:t>
      </w:r>
      <w:r w:rsidRPr="00745CED">
        <w:rPr>
          <w:color w:val="000000" w:themeColor="text1"/>
          <w:lang w:val="en-US" w:eastAsia="ko-KR"/>
        </w:rPr>
        <w:t xml:space="preserve"> conducted a test st</w:t>
      </w:r>
      <w:r>
        <w:rPr>
          <w:color w:val="000000" w:themeColor="text1"/>
          <w:lang w:val="en-US" w:eastAsia="ko-KR"/>
        </w:rPr>
        <w:t>udy on the results of the S-246 and</w:t>
      </w:r>
      <w:r w:rsidRPr="00745CED">
        <w:rPr>
          <w:color w:val="000000" w:themeColor="text1"/>
          <w:lang w:val="en-US" w:eastAsia="ko-KR"/>
        </w:rPr>
        <w:t xml:space="preserve"> 247 product specification development after the ENG 8th meeting. Korea has built S-200 test bed to support development of IALA product specification, and it is possible to evaluate the product specification test </w:t>
      </w:r>
      <w:r w:rsidR="006353CB">
        <w:rPr>
          <w:color w:val="000000" w:themeColor="text1"/>
          <w:lang w:val="en-US" w:eastAsia="ko-KR"/>
        </w:rPr>
        <w:t>on</w:t>
      </w:r>
      <w:r w:rsidRPr="00745CED">
        <w:rPr>
          <w:color w:val="000000" w:themeColor="text1"/>
          <w:lang w:val="en-US" w:eastAsia="ko-KR"/>
        </w:rPr>
        <w:t xml:space="preserve"> </w:t>
      </w:r>
      <w:r w:rsidR="006353CB">
        <w:rPr>
          <w:color w:val="000000" w:themeColor="text1"/>
          <w:lang w:val="en-US" w:eastAsia="ko-KR"/>
        </w:rPr>
        <w:t>it</w:t>
      </w:r>
      <w:r w:rsidRPr="00745CED">
        <w:rPr>
          <w:color w:val="000000" w:themeColor="text1"/>
          <w:lang w:val="en-US" w:eastAsia="ko-KR"/>
        </w:rPr>
        <w:t>. Therefore, this document provides a brief introduction to the S-200 test bed and the results of applying and t</w:t>
      </w:r>
      <w:r w:rsidR="006353CB">
        <w:rPr>
          <w:color w:val="000000" w:themeColor="text1"/>
          <w:lang w:val="en-US" w:eastAsia="ko-KR"/>
        </w:rPr>
        <w:t>esting the S-246 and S-247 on</w:t>
      </w:r>
      <w:r w:rsidRPr="00745CED">
        <w:rPr>
          <w:color w:val="000000" w:themeColor="text1"/>
          <w:lang w:val="en-US" w:eastAsia="ko-KR"/>
        </w:rPr>
        <w:t xml:space="preserve"> the test bed.</w:t>
      </w:r>
    </w:p>
    <w:p w14:paraId="68B387A9" w14:textId="5341E586" w:rsidR="00A71F7F" w:rsidRDefault="00A71F7F" w:rsidP="009404CD">
      <w:pPr>
        <w:pStyle w:val="BodyText"/>
        <w:rPr>
          <w:color w:val="000000" w:themeColor="text1"/>
          <w:lang w:eastAsia="ko-KR"/>
        </w:rPr>
      </w:pPr>
    </w:p>
    <w:p w14:paraId="2C1E4C79" w14:textId="77777777" w:rsidR="00A71F7F" w:rsidRPr="007A395D" w:rsidRDefault="00A71F7F" w:rsidP="00731EBA">
      <w:pPr>
        <w:pStyle w:val="Heading2"/>
        <w:numPr>
          <w:ilvl w:val="1"/>
          <w:numId w:val="9"/>
        </w:numPr>
      </w:pPr>
      <w:r w:rsidRPr="007A395D">
        <w:t>Related documents</w:t>
      </w:r>
    </w:p>
    <w:p w14:paraId="216885AA" w14:textId="77777777" w:rsidR="00A71F7F" w:rsidRDefault="00A71F7F" w:rsidP="00731EBA">
      <w:pPr>
        <w:pStyle w:val="BodyText"/>
        <w:numPr>
          <w:ilvl w:val="0"/>
          <w:numId w:val="20"/>
        </w:numPr>
        <w:rPr>
          <w:lang w:eastAsia="ko-KR"/>
        </w:rPr>
      </w:pPr>
      <w:r>
        <w:rPr>
          <w:lang w:eastAsia="ko-KR"/>
        </w:rPr>
        <w:t xml:space="preserve">IALA Guideline 1106 – Producing an IALA S-200 series product specification </w:t>
      </w:r>
    </w:p>
    <w:p w14:paraId="41DC9E14" w14:textId="77777777" w:rsidR="00A71F7F" w:rsidRDefault="00A71F7F" w:rsidP="00731EBA">
      <w:pPr>
        <w:pStyle w:val="BodyText"/>
        <w:numPr>
          <w:ilvl w:val="0"/>
          <w:numId w:val="20"/>
        </w:numPr>
        <w:rPr>
          <w:lang w:eastAsia="ko-KR"/>
        </w:rPr>
      </w:pPr>
      <w:r>
        <w:rPr>
          <w:lang w:eastAsia="ko-KR"/>
        </w:rPr>
        <w:t xml:space="preserve">IALA </w:t>
      </w:r>
      <w:r w:rsidRPr="008F569D">
        <w:rPr>
          <w:lang w:eastAsia="ko-KR"/>
        </w:rPr>
        <w:t>G</w:t>
      </w:r>
      <w:r>
        <w:rPr>
          <w:lang w:eastAsia="ko-KR"/>
        </w:rPr>
        <w:t xml:space="preserve">uideline </w:t>
      </w:r>
      <w:r w:rsidRPr="008F569D">
        <w:rPr>
          <w:lang w:eastAsia="ko-KR"/>
        </w:rPr>
        <w:t xml:space="preserve">1087 </w:t>
      </w:r>
      <w:r>
        <w:rPr>
          <w:lang w:eastAsia="ko-KR"/>
        </w:rPr>
        <w:t xml:space="preserve">- </w:t>
      </w:r>
      <w:r w:rsidRPr="008F569D">
        <w:rPr>
          <w:lang w:eastAsia="ko-KR"/>
        </w:rPr>
        <w:t>the Management of the IALA Domain</w:t>
      </w:r>
    </w:p>
    <w:p w14:paraId="47A93E81" w14:textId="77777777" w:rsidR="00A71F7F" w:rsidRDefault="00A71F7F" w:rsidP="00731EBA">
      <w:pPr>
        <w:pStyle w:val="BodyText"/>
        <w:numPr>
          <w:ilvl w:val="0"/>
          <w:numId w:val="20"/>
        </w:numPr>
        <w:rPr>
          <w:lang w:eastAsia="ko-KR"/>
        </w:rPr>
      </w:pPr>
      <w:r>
        <w:rPr>
          <w:lang w:eastAsia="ko-KR"/>
        </w:rPr>
        <w:t>IALA Guideline   - Testbed reporting</w:t>
      </w:r>
    </w:p>
    <w:p w14:paraId="43E0A616" w14:textId="77777777" w:rsidR="00245B68" w:rsidRPr="00A47136" w:rsidRDefault="00245B68" w:rsidP="009404CD">
      <w:pPr>
        <w:pStyle w:val="BodyText"/>
        <w:rPr>
          <w:color w:val="000000" w:themeColor="text1"/>
          <w:lang w:eastAsia="ko-KR"/>
        </w:rPr>
      </w:pPr>
    </w:p>
    <w:p w14:paraId="53733F03" w14:textId="77777777" w:rsidR="00A446C9" w:rsidRPr="007A395D" w:rsidRDefault="00A446C9" w:rsidP="00731EBA">
      <w:pPr>
        <w:pStyle w:val="Heading1"/>
        <w:numPr>
          <w:ilvl w:val="0"/>
          <w:numId w:val="17"/>
        </w:numPr>
        <w:ind w:left="357" w:hanging="357"/>
      </w:pPr>
      <w:r w:rsidRPr="007A395D">
        <w:t>Background</w:t>
      </w:r>
    </w:p>
    <w:p w14:paraId="0335F9EF" w14:textId="4C2BFD52" w:rsidR="00BC392D" w:rsidRPr="003948A2" w:rsidRDefault="0097126E" w:rsidP="00BC392D">
      <w:pPr>
        <w:pStyle w:val="BodyText"/>
        <w:rPr>
          <w:lang w:val="en-US" w:eastAsia="ko-KR"/>
        </w:rPr>
      </w:pPr>
      <w:r w:rsidRPr="008336A1">
        <w:rPr>
          <w:lang w:eastAsia="ko-KR"/>
        </w:rPr>
        <w:t xml:space="preserve">The Ministry of </w:t>
      </w:r>
      <w:r>
        <w:rPr>
          <w:lang w:eastAsia="ko-KR"/>
        </w:rPr>
        <w:t xml:space="preserve">Oceans and </w:t>
      </w:r>
      <w:r w:rsidRPr="008336A1">
        <w:rPr>
          <w:lang w:eastAsia="ko-KR"/>
        </w:rPr>
        <w:t>Fisheries</w:t>
      </w:r>
      <w:r>
        <w:rPr>
          <w:lang w:eastAsia="ko-KR"/>
        </w:rPr>
        <w:t xml:space="preserve"> (MOF)</w:t>
      </w:r>
      <w:r w:rsidRPr="008336A1">
        <w:rPr>
          <w:lang w:eastAsia="ko-KR"/>
        </w:rPr>
        <w:t xml:space="preserve"> of Republi</w:t>
      </w:r>
      <w:r>
        <w:rPr>
          <w:lang w:eastAsia="ko-KR"/>
        </w:rPr>
        <w:t xml:space="preserve">c of Korea and </w:t>
      </w:r>
      <w:r w:rsidRPr="008336A1">
        <w:rPr>
          <w:lang w:eastAsia="ko-KR"/>
        </w:rPr>
        <w:t xml:space="preserve">IALA, both parties had agreed to sign to the </w:t>
      </w:r>
      <w:r>
        <w:rPr>
          <w:lang w:eastAsia="ko-KR"/>
        </w:rPr>
        <w:t>MOU</w:t>
      </w:r>
      <w:r w:rsidRPr="008336A1">
        <w:rPr>
          <w:lang w:eastAsia="ko-KR"/>
        </w:rPr>
        <w:t xml:space="preserve"> </w:t>
      </w:r>
      <w:r>
        <w:rPr>
          <w:lang w:eastAsia="ko-KR"/>
        </w:rPr>
        <w:t xml:space="preserve">on May 2018 </w:t>
      </w:r>
      <w:r w:rsidRPr="008336A1">
        <w:rPr>
          <w:lang w:eastAsia="ko-KR"/>
        </w:rPr>
        <w:t xml:space="preserve">to strengthen cooperation on technical development of maritime safety and standardization for the field of </w:t>
      </w:r>
      <w:proofErr w:type="spellStart"/>
      <w:r w:rsidRPr="008336A1">
        <w:rPr>
          <w:lang w:eastAsia="ko-KR"/>
        </w:rPr>
        <w:t>AtoN</w:t>
      </w:r>
      <w:proofErr w:type="spellEnd"/>
      <w:r w:rsidRPr="008336A1">
        <w:rPr>
          <w:lang w:eastAsia="ko-KR"/>
        </w:rPr>
        <w:t xml:space="preserve">. As part of its effort, MOF established the plan for execution and is on the process of developing S-200 series product </w:t>
      </w:r>
      <w:r w:rsidRPr="008336A1">
        <w:rPr>
          <w:rFonts w:hint="eastAsia"/>
          <w:lang w:eastAsia="ko-KR"/>
        </w:rPr>
        <w:t xml:space="preserve">specification </w:t>
      </w:r>
      <w:r w:rsidRPr="008336A1">
        <w:rPr>
          <w:lang w:eastAsia="ko-KR"/>
        </w:rPr>
        <w:t xml:space="preserve">in cooperation with </w:t>
      </w:r>
      <w:r>
        <w:rPr>
          <w:lang w:eastAsia="ko-KR"/>
        </w:rPr>
        <w:t>KRISO</w:t>
      </w:r>
      <w:r w:rsidRPr="008336A1">
        <w:rPr>
          <w:lang w:eastAsia="ko-KR"/>
        </w:rPr>
        <w:t>.</w:t>
      </w:r>
      <w:r>
        <w:rPr>
          <w:rFonts w:hint="eastAsia"/>
          <w:lang w:eastAsia="ko-KR"/>
        </w:rPr>
        <w:t xml:space="preserve"> </w:t>
      </w:r>
      <w:r w:rsidR="000E1AA8" w:rsidRPr="000E1AA8">
        <w:rPr>
          <w:lang w:val="en-US" w:eastAsia="ko-KR"/>
        </w:rPr>
        <w:t xml:space="preserve">The </w:t>
      </w:r>
      <w:proofErr w:type="spellStart"/>
      <w:r w:rsidR="000E1AA8" w:rsidRPr="000E1AA8">
        <w:rPr>
          <w:lang w:val="en-US" w:eastAsia="ko-KR"/>
        </w:rPr>
        <w:t>eLoran</w:t>
      </w:r>
      <w:proofErr w:type="spellEnd"/>
      <w:r w:rsidR="000E1AA8" w:rsidRPr="000E1AA8">
        <w:rPr>
          <w:lang w:val="en-US" w:eastAsia="ko-KR"/>
        </w:rPr>
        <w:t xml:space="preserve"> related product specifications are divided into S-245 </w:t>
      </w:r>
      <w:proofErr w:type="spellStart"/>
      <w:r w:rsidR="000E1AA8" w:rsidRPr="000E1AA8">
        <w:rPr>
          <w:lang w:val="en-US" w:eastAsia="ko-KR"/>
        </w:rPr>
        <w:t>eLoran</w:t>
      </w:r>
      <w:proofErr w:type="spellEnd"/>
      <w:r w:rsidR="000E1AA8" w:rsidRPr="000E1AA8">
        <w:rPr>
          <w:lang w:val="en-US" w:eastAsia="ko-KR"/>
        </w:rPr>
        <w:t xml:space="preserve"> ASF data, S-246 </w:t>
      </w:r>
      <w:proofErr w:type="spellStart"/>
      <w:r w:rsidR="000E1AA8" w:rsidRPr="000E1AA8">
        <w:rPr>
          <w:lang w:val="en-US" w:eastAsia="ko-KR"/>
        </w:rPr>
        <w:t>eLoran</w:t>
      </w:r>
      <w:proofErr w:type="spellEnd"/>
      <w:r w:rsidR="000E1AA8" w:rsidRPr="000E1AA8">
        <w:rPr>
          <w:lang w:val="en-US" w:eastAsia="ko-KR"/>
        </w:rPr>
        <w:t xml:space="preserve"> transmitt</w:t>
      </w:r>
      <w:r w:rsidR="000E1AA8">
        <w:rPr>
          <w:lang w:val="en-US" w:eastAsia="ko-KR"/>
        </w:rPr>
        <w:t>ing station almanac, and S-247 differential L</w:t>
      </w:r>
      <w:r w:rsidR="000E1AA8" w:rsidRPr="000E1AA8">
        <w:rPr>
          <w:lang w:val="en-US" w:eastAsia="ko-KR"/>
        </w:rPr>
        <w:t xml:space="preserve">oran reference station almanac. </w:t>
      </w:r>
      <w:r w:rsidR="000E1AA8">
        <w:rPr>
          <w:lang w:val="en-US" w:eastAsia="ko-KR"/>
        </w:rPr>
        <w:t>From</w:t>
      </w:r>
      <w:r w:rsidR="000E1AA8" w:rsidRPr="000E1AA8">
        <w:rPr>
          <w:lang w:val="en-US" w:eastAsia="ko-KR"/>
        </w:rPr>
        <w:t xml:space="preserve"> the </w:t>
      </w:r>
      <w:r w:rsidR="000E1AA8">
        <w:rPr>
          <w:lang w:val="en-US" w:eastAsia="ko-KR"/>
        </w:rPr>
        <w:t xml:space="preserve">ENG 8th meeting, the draft </w:t>
      </w:r>
      <w:r w:rsidR="000E1AA8" w:rsidRPr="000E1AA8">
        <w:rPr>
          <w:lang w:val="en-US" w:eastAsia="ko-KR"/>
        </w:rPr>
        <w:t xml:space="preserve">of the product </w:t>
      </w:r>
      <w:r w:rsidR="000E1AA8" w:rsidRPr="000E1AA8">
        <w:rPr>
          <w:lang w:val="en-US" w:eastAsia="ko-KR"/>
        </w:rPr>
        <w:lastRenderedPageBreak/>
        <w:t>specification for S-246 and S-247 was submitted.</w:t>
      </w:r>
      <w:r w:rsidR="000E1AA8">
        <w:rPr>
          <w:lang w:val="en-US" w:eastAsia="ko-KR"/>
        </w:rPr>
        <w:t xml:space="preserve"> It was planned to discuss the review result of submitted document by ENG 9th meeting. </w:t>
      </w:r>
    </w:p>
    <w:p w14:paraId="665102B8" w14:textId="77777777" w:rsidR="00000E89" w:rsidRPr="0097126E" w:rsidRDefault="00000E89" w:rsidP="00BC392D">
      <w:pPr>
        <w:pStyle w:val="BodyText"/>
        <w:rPr>
          <w:color w:val="000000" w:themeColor="text1"/>
          <w:lang w:eastAsia="ko-KR"/>
        </w:rPr>
      </w:pPr>
    </w:p>
    <w:p w14:paraId="2CDD2EDD" w14:textId="77777777" w:rsidR="00BC392D" w:rsidRPr="007A395D" w:rsidRDefault="00BC392D" w:rsidP="00731EBA">
      <w:pPr>
        <w:pStyle w:val="Heading1"/>
        <w:numPr>
          <w:ilvl w:val="0"/>
          <w:numId w:val="17"/>
        </w:numPr>
        <w:ind w:left="357" w:hanging="357"/>
      </w:pPr>
      <w:r w:rsidRPr="007A395D">
        <w:t>Discussion</w:t>
      </w:r>
    </w:p>
    <w:p w14:paraId="29512F97" w14:textId="77777777" w:rsidR="00BC392D" w:rsidRPr="00BC392D" w:rsidRDefault="00BC392D" w:rsidP="00731EBA">
      <w:pPr>
        <w:pStyle w:val="ListParagraph"/>
        <w:numPr>
          <w:ilvl w:val="0"/>
          <w:numId w:val="9"/>
        </w:numPr>
        <w:spacing w:before="120" w:after="120"/>
        <w:contextualSpacing w:val="0"/>
        <w:outlineLvl w:val="1"/>
        <w:rPr>
          <w:rFonts w:ascii="Calibri" w:hAnsi="Calibri"/>
          <w:b/>
          <w:vanish/>
          <w:color w:val="0070C0"/>
          <w:sz w:val="24"/>
          <w:szCs w:val="24"/>
          <w:lang w:eastAsia="ko-KR"/>
        </w:rPr>
      </w:pPr>
    </w:p>
    <w:p w14:paraId="27B26FB9" w14:textId="77777777" w:rsidR="00BC392D" w:rsidRPr="00BC392D" w:rsidRDefault="00BC392D" w:rsidP="00731EBA">
      <w:pPr>
        <w:pStyle w:val="ListParagraph"/>
        <w:numPr>
          <w:ilvl w:val="0"/>
          <w:numId w:val="9"/>
        </w:numPr>
        <w:spacing w:before="120" w:after="120"/>
        <w:contextualSpacing w:val="0"/>
        <w:outlineLvl w:val="1"/>
        <w:rPr>
          <w:rFonts w:ascii="Calibri" w:hAnsi="Calibri"/>
          <w:b/>
          <w:vanish/>
          <w:color w:val="0070C0"/>
          <w:sz w:val="24"/>
          <w:szCs w:val="24"/>
          <w:lang w:eastAsia="ko-KR"/>
        </w:rPr>
      </w:pPr>
    </w:p>
    <w:p w14:paraId="1FA4C7CE" w14:textId="654B4069" w:rsidR="00BC392D" w:rsidRPr="007A395D" w:rsidRDefault="003E2475" w:rsidP="00BC392D">
      <w:pPr>
        <w:pStyle w:val="Heading2"/>
      </w:pPr>
      <w:r>
        <w:rPr>
          <w:lang w:eastAsia="ko-KR"/>
        </w:rPr>
        <w:t>S-200 Test</w:t>
      </w:r>
      <w:r w:rsidR="00282808">
        <w:rPr>
          <w:lang w:eastAsia="ko-KR"/>
        </w:rPr>
        <w:t xml:space="preserve"> B</w:t>
      </w:r>
      <w:r>
        <w:rPr>
          <w:lang w:eastAsia="ko-KR"/>
        </w:rPr>
        <w:t>ed</w:t>
      </w:r>
    </w:p>
    <w:p w14:paraId="0983EAB4" w14:textId="2B798B7E" w:rsidR="00AA5C4C" w:rsidRPr="00AA5C4C" w:rsidRDefault="00AA5C4C" w:rsidP="00AA5C4C">
      <w:pPr>
        <w:pStyle w:val="BodyText"/>
        <w:rPr>
          <w:lang w:val="en-US" w:eastAsia="ko-KR"/>
        </w:rPr>
      </w:pPr>
      <w:r w:rsidRPr="00AA5C4C">
        <w:rPr>
          <w:lang w:val="en-US" w:eastAsia="ko-KR"/>
        </w:rPr>
        <w:t>Korea has been developing S-200 test bed to support the development of S-200 product specification</w:t>
      </w:r>
      <w:r>
        <w:rPr>
          <w:lang w:val="en-US" w:eastAsia="ko-KR"/>
        </w:rPr>
        <w:t xml:space="preserve"> by</w:t>
      </w:r>
      <w:r w:rsidRPr="00AA5C4C">
        <w:rPr>
          <w:lang w:val="en-US" w:eastAsia="ko-KR"/>
        </w:rPr>
        <w:t xml:space="preserve"> IALA and to c</w:t>
      </w:r>
      <w:r>
        <w:rPr>
          <w:lang w:val="en-US" w:eastAsia="ko-KR"/>
        </w:rPr>
        <w:t>onduct the joint research on</w:t>
      </w:r>
      <w:r w:rsidRPr="00AA5C4C">
        <w:rPr>
          <w:lang w:val="en-US" w:eastAsia="ko-KR"/>
        </w:rPr>
        <w:t xml:space="preserve"> S-200, and reported the development result of S-200 test bed to the IALA ARM meeting [</w:t>
      </w:r>
      <w:proofErr w:type="gramStart"/>
      <w:r w:rsidRPr="00AA5C4C">
        <w:rPr>
          <w:lang w:val="en-US" w:eastAsia="ko-KR"/>
        </w:rPr>
        <w:t>1 ]</w:t>
      </w:r>
      <w:proofErr w:type="gramEnd"/>
      <w:r w:rsidRPr="00AA5C4C">
        <w:rPr>
          <w:lang w:val="en-US" w:eastAsia="ko-KR"/>
        </w:rPr>
        <w:t xml:space="preserve">. Figure 1 shows an overview of the S-200 testbed. The </w:t>
      </w:r>
      <w:r w:rsidR="005F0980">
        <w:rPr>
          <w:lang w:val="en-US" w:eastAsia="ko-KR"/>
        </w:rPr>
        <w:t xml:space="preserve">S-200 testbed consists of a web-based </w:t>
      </w:r>
      <w:r w:rsidRPr="00AA5C4C">
        <w:rPr>
          <w:lang w:val="en-US" w:eastAsia="ko-KR"/>
        </w:rPr>
        <w:t xml:space="preserve">map </w:t>
      </w:r>
      <w:r w:rsidR="005F0980">
        <w:rPr>
          <w:lang w:val="en-US" w:eastAsia="ko-KR"/>
        </w:rPr>
        <w:t xml:space="preserve">of </w:t>
      </w:r>
      <w:r w:rsidRPr="00AA5C4C">
        <w:rPr>
          <w:lang w:val="en-US" w:eastAsia="ko-KR"/>
        </w:rPr>
        <w:t>user interface and a spatial DB. The S-200 Test bed being developed by</w:t>
      </w:r>
      <w:r>
        <w:rPr>
          <w:lang w:val="en-US" w:eastAsia="ko-KR"/>
        </w:rPr>
        <w:t xml:space="preserve"> Republic of Ko</w:t>
      </w:r>
      <w:r w:rsidR="00BD4AD5">
        <w:rPr>
          <w:lang w:val="en-US" w:eastAsia="ko-KR"/>
        </w:rPr>
        <w:t>rea is a system that is able to</w:t>
      </w:r>
      <w:r w:rsidRPr="00AA5C4C">
        <w:rPr>
          <w:lang w:val="en-US" w:eastAsia="ko-KR"/>
        </w:rPr>
        <w:t xml:space="preserve"> test the Test Data Set (TDS) </w:t>
      </w:r>
      <w:r w:rsidR="00BD4AD5">
        <w:rPr>
          <w:lang w:val="en-US" w:eastAsia="ko-KR"/>
        </w:rPr>
        <w:t xml:space="preserve">of which was </w:t>
      </w:r>
      <w:r w:rsidRPr="00AA5C4C">
        <w:rPr>
          <w:lang w:val="en-US" w:eastAsia="ko-KR"/>
        </w:rPr>
        <w:t xml:space="preserve">produced according to the vector-based S-200 product standard. Therefore, </w:t>
      </w:r>
      <w:r w:rsidR="00BD4AD5">
        <w:rPr>
          <w:lang w:val="en-US" w:eastAsia="ko-KR"/>
        </w:rPr>
        <w:t xml:space="preserve">the production of </w:t>
      </w:r>
      <w:r w:rsidRPr="00AA5C4C">
        <w:rPr>
          <w:lang w:val="en-US" w:eastAsia="ko-KR"/>
        </w:rPr>
        <w:t>S-246 and S-247 TDS are</w:t>
      </w:r>
      <w:r w:rsidR="00BD4AD5">
        <w:rPr>
          <w:lang w:val="en-US" w:eastAsia="ko-KR"/>
        </w:rPr>
        <w:t xml:space="preserve"> required for verification upon</w:t>
      </w:r>
      <w:r w:rsidRPr="00AA5C4C">
        <w:rPr>
          <w:lang w:val="en-US" w:eastAsia="ko-KR"/>
        </w:rPr>
        <w:t xml:space="preserve"> S-200 test bed.</w:t>
      </w:r>
    </w:p>
    <w:p w14:paraId="51E06422" w14:textId="77777777" w:rsidR="00543429" w:rsidRPr="00AA5C4C" w:rsidRDefault="00543429" w:rsidP="00282808">
      <w:pPr>
        <w:pStyle w:val="BodyText"/>
        <w:rPr>
          <w:lang w:val="en-US" w:eastAsia="ko-KR"/>
        </w:rPr>
      </w:pPr>
    </w:p>
    <w:p w14:paraId="7D6F5F80" w14:textId="238F570D" w:rsidR="00282808" w:rsidRPr="00282808" w:rsidRDefault="00282808" w:rsidP="003E2475">
      <w:pPr>
        <w:pStyle w:val="BodyText"/>
        <w:rPr>
          <w:lang w:eastAsia="ko-KR"/>
        </w:rPr>
      </w:pPr>
    </w:p>
    <w:p w14:paraId="6A175D11" w14:textId="77777777" w:rsidR="00282808" w:rsidRDefault="00282808" w:rsidP="00282808">
      <w:pPr>
        <w:pStyle w:val="BodyText"/>
        <w:rPr>
          <w:lang w:eastAsia="ko-KR"/>
        </w:rPr>
      </w:pPr>
      <w:r w:rsidRPr="00B91F93">
        <w:rPr>
          <w:noProof/>
          <w:lang w:val="en-US" w:eastAsia="ko-KR"/>
        </w:rPr>
        <w:drawing>
          <wp:inline distT="0" distB="0" distL="0" distR="0" wp14:anchorId="2D33FFCB" wp14:editId="3EE8CA51">
            <wp:extent cx="6120130" cy="2498725"/>
            <wp:effectExtent l="0" t="0" r="0" b="0"/>
            <wp:docPr id="12" name="그림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498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0B51FB" w14:textId="56ED4CB2" w:rsidR="00282808" w:rsidRPr="00282808" w:rsidRDefault="006619F7" w:rsidP="003E2475">
      <w:pPr>
        <w:pStyle w:val="Figure"/>
      </w:pPr>
      <w:r>
        <w:rPr>
          <w:rFonts w:hint="eastAsia"/>
          <w:lang w:eastAsia="ko-KR"/>
        </w:rPr>
        <w:t>Overview of S-200 Test bed</w:t>
      </w:r>
    </w:p>
    <w:p w14:paraId="6D596FE6" w14:textId="77777777" w:rsidR="00BC392D" w:rsidRPr="003E2475" w:rsidRDefault="00BC392D" w:rsidP="00BC392D">
      <w:pPr>
        <w:pStyle w:val="BodyText"/>
        <w:rPr>
          <w:lang w:eastAsia="ko-KR"/>
        </w:rPr>
      </w:pPr>
    </w:p>
    <w:p w14:paraId="1B26C703" w14:textId="0B2D0C37" w:rsidR="00BC392D" w:rsidRPr="007A395D" w:rsidRDefault="00E33398" w:rsidP="00731EBA">
      <w:pPr>
        <w:pStyle w:val="Heading2"/>
        <w:numPr>
          <w:ilvl w:val="1"/>
          <w:numId w:val="9"/>
        </w:numPr>
      </w:pPr>
      <w:r>
        <w:rPr>
          <w:lang w:eastAsia="ko-KR"/>
        </w:rPr>
        <w:t xml:space="preserve">The production of </w:t>
      </w:r>
      <w:r w:rsidR="00020F2D">
        <w:rPr>
          <w:lang w:eastAsia="ko-KR"/>
        </w:rPr>
        <w:t>S-246, S-247 Test Data Set (</w:t>
      </w:r>
      <w:r w:rsidR="00BC392D">
        <w:rPr>
          <w:rFonts w:hint="eastAsia"/>
          <w:lang w:eastAsia="ko-KR"/>
        </w:rPr>
        <w:t>TDS</w:t>
      </w:r>
      <w:r w:rsidR="00020F2D">
        <w:rPr>
          <w:lang w:eastAsia="ko-KR"/>
        </w:rPr>
        <w:t>)</w:t>
      </w:r>
    </w:p>
    <w:p w14:paraId="39AD8CB1" w14:textId="7682D956" w:rsidR="00BC392D" w:rsidRDefault="00F57DA7" w:rsidP="00BC392D">
      <w:pPr>
        <w:pStyle w:val="BodyText"/>
        <w:rPr>
          <w:lang w:eastAsia="ko-KR"/>
        </w:rPr>
      </w:pPr>
      <w:r>
        <w:rPr>
          <w:lang w:eastAsia="ko-KR"/>
        </w:rPr>
        <w:t xml:space="preserve">Republic of </w:t>
      </w:r>
      <w:r w:rsidRPr="00F57DA7">
        <w:rPr>
          <w:lang w:eastAsia="ko-KR"/>
        </w:rPr>
        <w:t>Korea reviewed the following test methods to verify tha</w:t>
      </w:r>
      <w:r>
        <w:rPr>
          <w:lang w:eastAsia="ko-KR"/>
        </w:rPr>
        <w:t xml:space="preserve">t if the S-246 and S-247 PS drafts which were </w:t>
      </w:r>
      <w:r w:rsidRPr="00F57DA7">
        <w:rPr>
          <w:lang w:eastAsia="ko-KR"/>
        </w:rPr>
        <w:t>reported to ENG8 were developed appropriately</w:t>
      </w:r>
    </w:p>
    <w:p w14:paraId="51FB2A88" w14:textId="6B98A515" w:rsidR="00BC392D" w:rsidRDefault="00F57DA7" w:rsidP="00731EBA">
      <w:pPr>
        <w:pStyle w:val="BodyText"/>
        <w:numPr>
          <w:ilvl w:val="0"/>
          <w:numId w:val="21"/>
        </w:numPr>
        <w:rPr>
          <w:lang w:eastAsia="ko-KR"/>
        </w:rPr>
      </w:pPr>
      <w:r>
        <w:rPr>
          <w:lang w:eastAsia="ko-KR"/>
        </w:rPr>
        <w:t xml:space="preserve">Securement of the source data of </w:t>
      </w:r>
      <w:r w:rsidR="00BC392D">
        <w:rPr>
          <w:lang w:eastAsia="ko-KR"/>
        </w:rPr>
        <w:t xml:space="preserve">S-246, S-247 </w:t>
      </w:r>
    </w:p>
    <w:p w14:paraId="2B9B8125" w14:textId="5B3EB9D8" w:rsidR="00BC392D" w:rsidRDefault="00F57DA7" w:rsidP="00731EBA">
      <w:pPr>
        <w:pStyle w:val="BodyText"/>
        <w:numPr>
          <w:ilvl w:val="0"/>
          <w:numId w:val="21"/>
        </w:numPr>
        <w:rPr>
          <w:lang w:eastAsia="ko-KR"/>
        </w:rPr>
      </w:pPr>
      <w:r>
        <w:rPr>
          <w:lang w:eastAsia="ko-KR"/>
        </w:rPr>
        <w:t xml:space="preserve">Production of </w:t>
      </w:r>
      <w:r w:rsidR="00BC392D">
        <w:rPr>
          <w:rFonts w:hint="eastAsia"/>
          <w:lang w:eastAsia="ko-KR"/>
        </w:rPr>
        <w:t xml:space="preserve">S-246, S-247 TDS </w:t>
      </w:r>
    </w:p>
    <w:p w14:paraId="07B624D6" w14:textId="08723E5E" w:rsidR="00BC392D" w:rsidRDefault="00F57DA7" w:rsidP="00731EBA">
      <w:pPr>
        <w:pStyle w:val="BodyText"/>
        <w:numPr>
          <w:ilvl w:val="0"/>
          <w:numId w:val="21"/>
        </w:numPr>
        <w:rPr>
          <w:lang w:eastAsia="ko-KR"/>
        </w:rPr>
      </w:pPr>
      <w:r>
        <w:rPr>
          <w:lang w:eastAsia="ko-KR"/>
        </w:rPr>
        <w:t xml:space="preserve">Symbol review for the map representation of </w:t>
      </w:r>
      <w:r w:rsidR="00BC392D">
        <w:rPr>
          <w:rFonts w:hint="eastAsia"/>
          <w:lang w:eastAsia="ko-KR"/>
        </w:rPr>
        <w:t>S-246</w:t>
      </w:r>
      <w:r w:rsidR="00BC392D">
        <w:rPr>
          <w:lang w:eastAsia="ko-KR"/>
        </w:rPr>
        <w:t xml:space="preserve"> </w:t>
      </w:r>
      <w:r w:rsidR="00BC392D">
        <w:rPr>
          <w:rFonts w:hint="eastAsia"/>
          <w:lang w:eastAsia="ko-KR"/>
        </w:rPr>
        <w:t>, S-247 TDS</w:t>
      </w:r>
      <w:r w:rsidR="00BC392D">
        <w:rPr>
          <w:lang w:eastAsia="ko-KR"/>
        </w:rPr>
        <w:t xml:space="preserve"> </w:t>
      </w:r>
    </w:p>
    <w:p w14:paraId="71AFE8A7" w14:textId="03B8923B" w:rsidR="00BC392D" w:rsidRDefault="00F57DA7" w:rsidP="00731EBA">
      <w:pPr>
        <w:pStyle w:val="BodyText"/>
        <w:numPr>
          <w:ilvl w:val="0"/>
          <w:numId w:val="21"/>
        </w:numPr>
        <w:rPr>
          <w:lang w:eastAsia="ko-KR"/>
        </w:rPr>
      </w:pPr>
      <w:r>
        <w:rPr>
          <w:lang w:eastAsia="ko-KR"/>
        </w:rPr>
        <w:t xml:space="preserve">Application and verification of </w:t>
      </w:r>
      <w:r w:rsidR="00BC392D">
        <w:rPr>
          <w:rFonts w:hint="eastAsia"/>
          <w:lang w:eastAsia="ko-KR"/>
        </w:rPr>
        <w:t xml:space="preserve">S-200 </w:t>
      </w:r>
      <w:r>
        <w:rPr>
          <w:lang w:eastAsia="ko-KR"/>
        </w:rPr>
        <w:t>test bed</w:t>
      </w:r>
    </w:p>
    <w:p w14:paraId="047D3061" w14:textId="4E3E16B6" w:rsidR="00BC392D" w:rsidRPr="00F57DA7" w:rsidRDefault="00F57DA7" w:rsidP="00F57DA7">
      <w:pPr>
        <w:pStyle w:val="BodyText"/>
        <w:tabs>
          <w:tab w:val="left" w:pos="3390"/>
        </w:tabs>
        <w:rPr>
          <w:lang w:val="en-US" w:eastAsia="ko-KR"/>
        </w:rPr>
      </w:pPr>
      <w:r>
        <w:rPr>
          <w:lang w:eastAsia="ko-KR"/>
        </w:rPr>
        <w:tab/>
      </w:r>
    </w:p>
    <w:p w14:paraId="3EA591B3" w14:textId="2B2E4F32" w:rsidR="00F57DA7" w:rsidRPr="00F57DA7" w:rsidRDefault="00F57DA7" w:rsidP="00F57DA7">
      <w:pPr>
        <w:pStyle w:val="BodyText"/>
        <w:rPr>
          <w:lang w:val="en-US" w:eastAsia="ko-KR"/>
        </w:rPr>
      </w:pPr>
      <w:r w:rsidRPr="00F57DA7">
        <w:rPr>
          <w:lang w:val="en-US" w:eastAsia="ko-KR"/>
        </w:rPr>
        <w:t xml:space="preserve">In order to produce S-246 TDS, we surveyed </w:t>
      </w:r>
      <w:r w:rsidR="004401BB">
        <w:rPr>
          <w:lang w:val="en-US" w:eastAsia="ko-KR"/>
        </w:rPr>
        <w:t xml:space="preserve">and collected </w:t>
      </w:r>
      <w:r>
        <w:rPr>
          <w:lang w:val="en-US" w:eastAsia="ko-KR"/>
        </w:rPr>
        <w:t xml:space="preserve">the </w:t>
      </w:r>
      <w:r w:rsidR="009C153D">
        <w:rPr>
          <w:lang w:val="en-US" w:eastAsia="ko-KR"/>
        </w:rPr>
        <w:t>information on</w:t>
      </w:r>
      <w:r w:rsidRPr="00F57DA7">
        <w:rPr>
          <w:lang w:val="en-US" w:eastAsia="ko-KR"/>
        </w:rPr>
        <w:t xml:space="preserve"> current Pohang and Gwangju Loran transmitting stations in Korea. Table 1 shows the </w:t>
      </w:r>
      <w:r w:rsidR="004401BB">
        <w:rPr>
          <w:lang w:val="en-US" w:eastAsia="ko-KR"/>
        </w:rPr>
        <w:t>produced data for S-246 TDS</w:t>
      </w:r>
      <w:r w:rsidR="009C153D">
        <w:rPr>
          <w:lang w:val="en-US" w:eastAsia="ko-KR"/>
        </w:rPr>
        <w:t xml:space="preserve"> </w:t>
      </w:r>
      <w:r w:rsidR="00866EAE">
        <w:rPr>
          <w:lang w:val="en-US" w:eastAsia="ko-KR"/>
        </w:rPr>
        <w:t xml:space="preserve">for the case of </w:t>
      </w:r>
      <w:r w:rsidR="009C153D">
        <w:rPr>
          <w:lang w:val="en-US" w:eastAsia="ko-KR"/>
        </w:rPr>
        <w:t xml:space="preserve">Pohang transmitting </w:t>
      </w:r>
      <w:r w:rsidRPr="00F57DA7">
        <w:rPr>
          <w:lang w:val="en-US" w:eastAsia="ko-KR"/>
        </w:rPr>
        <w:t>station</w:t>
      </w:r>
      <w:r w:rsidR="00866EAE">
        <w:rPr>
          <w:lang w:val="en-US" w:eastAsia="ko-KR"/>
        </w:rPr>
        <w:t xml:space="preserve"> as an example</w:t>
      </w:r>
      <w:r w:rsidRPr="00F57DA7">
        <w:rPr>
          <w:lang w:val="en-US" w:eastAsia="ko-KR"/>
        </w:rPr>
        <w:t>.</w:t>
      </w:r>
    </w:p>
    <w:p w14:paraId="51B5A752" w14:textId="7C1C6894" w:rsidR="00BC392D" w:rsidRDefault="00BC392D" w:rsidP="00BC392D">
      <w:pPr>
        <w:pStyle w:val="BodyText"/>
        <w:rPr>
          <w:lang w:eastAsia="ko-KR"/>
        </w:rPr>
      </w:pPr>
    </w:p>
    <w:p w14:paraId="68E4E8C7" w14:textId="77777777" w:rsidR="003948A2" w:rsidRDefault="003948A2" w:rsidP="00BC392D">
      <w:pPr>
        <w:pStyle w:val="BodyText"/>
        <w:rPr>
          <w:lang w:eastAsia="ko-KR"/>
        </w:rPr>
      </w:pPr>
    </w:p>
    <w:p w14:paraId="3CB56FB6" w14:textId="1C429C9B" w:rsidR="0088431B" w:rsidRPr="007A395D" w:rsidRDefault="0088431B" w:rsidP="0088431B">
      <w:pPr>
        <w:pStyle w:val="Table"/>
      </w:pPr>
      <w:r>
        <w:lastRenderedPageBreak/>
        <w:t>S-246 data for TDS</w:t>
      </w:r>
    </w:p>
    <w:p w14:paraId="40E0C377" w14:textId="74E7D9E6" w:rsidR="00BC392D" w:rsidRPr="00B91F93" w:rsidRDefault="0097126E" w:rsidP="00BC392D">
      <w:pPr>
        <w:pStyle w:val="BodyText"/>
        <w:rPr>
          <w:lang w:eastAsia="ko-KR"/>
        </w:rPr>
      </w:pPr>
      <w:r w:rsidRPr="00775544">
        <w:rPr>
          <w:noProof/>
          <w:lang w:val="en-US" w:eastAsia="ko-KR"/>
        </w:rPr>
        <w:drawing>
          <wp:inline distT="0" distB="0" distL="0" distR="0" wp14:anchorId="7D9F555F" wp14:editId="5FA3D0CF">
            <wp:extent cx="6210935" cy="2794000"/>
            <wp:effectExtent l="0" t="0" r="0" b="6350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79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77B6F" w14:textId="77777777" w:rsidR="00BC392D" w:rsidRDefault="00BC392D" w:rsidP="00BC392D">
      <w:pPr>
        <w:pStyle w:val="BodyText"/>
        <w:rPr>
          <w:lang w:eastAsia="ko-KR"/>
        </w:rPr>
      </w:pPr>
    </w:p>
    <w:p w14:paraId="162D13F9" w14:textId="6AAC263B" w:rsidR="009C153D" w:rsidRPr="009C153D" w:rsidRDefault="009C153D" w:rsidP="009C153D">
      <w:pPr>
        <w:pStyle w:val="BodyText"/>
        <w:rPr>
          <w:lang w:val="en-US" w:eastAsia="ko-KR"/>
        </w:rPr>
      </w:pPr>
      <w:r w:rsidRPr="009C153D">
        <w:rPr>
          <w:lang w:val="en-US" w:eastAsia="ko-KR"/>
        </w:rPr>
        <w:t>Next, the TDS for</w:t>
      </w:r>
      <w:r w:rsidR="00E34428">
        <w:rPr>
          <w:lang w:val="en-US" w:eastAsia="ko-KR"/>
        </w:rPr>
        <w:t xml:space="preserve"> S-247 verification was produced</w:t>
      </w:r>
      <w:r w:rsidRPr="009C153D">
        <w:rPr>
          <w:lang w:val="en-US" w:eastAsia="ko-KR"/>
        </w:rPr>
        <w:t xml:space="preserve"> and </w:t>
      </w:r>
      <w:r w:rsidR="00E34428">
        <w:rPr>
          <w:lang w:val="en-US" w:eastAsia="ko-KR"/>
        </w:rPr>
        <w:t xml:space="preserve">this was </w:t>
      </w:r>
      <w:r w:rsidRPr="009C153D">
        <w:rPr>
          <w:lang w:val="en-US" w:eastAsia="ko-KR"/>
        </w:rPr>
        <w:t xml:space="preserve">based on the information of </w:t>
      </w:r>
      <w:r w:rsidR="004401BB">
        <w:rPr>
          <w:lang w:val="en-US" w:eastAsia="ko-KR"/>
        </w:rPr>
        <w:t>differential reference</w:t>
      </w:r>
      <w:r w:rsidRPr="009C153D">
        <w:rPr>
          <w:lang w:val="en-US" w:eastAsia="ko-KR"/>
        </w:rPr>
        <w:t xml:space="preserve"> station </w:t>
      </w:r>
      <w:r w:rsidR="004401BB">
        <w:rPr>
          <w:lang w:val="en-US" w:eastAsia="ko-KR"/>
        </w:rPr>
        <w:t>in Pyeongtaek</w:t>
      </w:r>
      <w:r w:rsidR="004401BB" w:rsidRPr="009C153D">
        <w:rPr>
          <w:lang w:val="en-US" w:eastAsia="ko-KR"/>
        </w:rPr>
        <w:t xml:space="preserve"> </w:t>
      </w:r>
      <w:r w:rsidR="004401BB">
        <w:rPr>
          <w:lang w:val="en-US" w:eastAsia="ko-KR"/>
        </w:rPr>
        <w:t xml:space="preserve">of South Korea where is </w:t>
      </w:r>
      <w:r w:rsidRPr="009C153D">
        <w:rPr>
          <w:lang w:val="en-US" w:eastAsia="ko-KR"/>
        </w:rPr>
        <w:t>currently under test</w:t>
      </w:r>
      <w:r w:rsidR="004401BB">
        <w:rPr>
          <w:lang w:val="en-US" w:eastAsia="ko-KR"/>
        </w:rPr>
        <w:t xml:space="preserve"> operation</w:t>
      </w:r>
      <w:r w:rsidRPr="009C153D">
        <w:rPr>
          <w:lang w:val="en-US" w:eastAsia="ko-KR"/>
        </w:rPr>
        <w:t xml:space="preserve">. Table 2 shows the </w:t>
      </w:r>
      <w:r w:rsidR="004401BB">
        <w:rPr>
          <w:lang w:val="en-US" w:eastAsia="ko-KR"/>
        </w:rPr>
        <w:t>produced data</w:t>
      </w:r>
      <w:r w:rsidRPr="009C153D">
        <w:rPr>
          <w:lang w:val="en-US" w:eastAsia="ko-KR"/>
        </w:rPr>
        <w:t xml:space="preserve"> for S-247 TDS</w:t>
      </w:r>
      <w:r w:rsidR="00866EAE">
        <w:rPr>
          <w:lang w:val="en-US" w:eastAsia="ko-KR"/>
        </w:rPr>
        <w:t xml:space="preserve"> as an example</w:t>
      </w:r>
      <w:r w:rsidRPr="009C153D">
        <w:rPr>
          <w:lang w:val="en-US" w:eastAsia="ko-KR"/>
        </w:rPr>
        <w:t>.</w:t>
      </w:r>
    </w:p>
    <w:p w14:paraId="6AC553BE" w14:textId="77777777" w:rsidR="0088431B" w:rsidRDefault="0088431B" w:rsidP="00BC392D">
      <w:pPr>
        <w:pStyle w:val="BodyText"/>
        <w:rPr>
          <w:lang w:eastAsia="ko-KR"/>
        </w:rPr>
      </w:pPr>
    </w:p>
    <w:p w14:paraId="64DADDC7" w14:textId="41C765EB" w:rsidR="0088431B" w:rsidRPr="007A395D" w:rsidRDefault="0088431B" w:rsidP="0088431B">
      <w:pPr>
        <w:pStyle w:val="Table"/>
      </w:pPr>
      <w:r>
        <w:t>S-247 data for TDS</w:t>
      </w:r>
    </w:p>
    <w:p w14:paraId="34228AFF" w14:textId="665E2D65" w:rsidR="00BC392D" w:rsidRDefault="0097126E" w:rsidP="00BC392D">
      <w:pPr>
        <w:pStyle w:val="BodyText"/>
        <w:rPr>
          <w:lang w:eastAsia="ko-KR"/>
        </w:rPr>
      </w:pPr>
      <w:r w:rsidRPr="00775544">
        <w:rPr>
          <w:noProof/>
          <w:lang w:val="en-US" w:eastAsia="ko-KR"/>
        </w:rPr>
        <w:drawing>
          <wp:inline distT="0" distB="0" distL="0" distR="0" wp14:anchorId="46005E4C" wp14:editId="258648E7">
            <wp:extent cx="6210935" cy="3952875"/>
            <wp:effectExtent l="0" t="0" r="0" b="9525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C392D">
        <w:rPr>
          <w:lang w:eastAsia="ko-KR"/>
        </w:rPr>
        <w:t xml:space="preserve"> </w:t>
      </w:r>
    </w:p>
    <w:p w14:paraId="2C3B2F08" w14:textId="77777777" w:rsidR="00BC392D" w:rsidRDefault="00BC392D" w:rsidP="00BC392D">
      <w:pPr>
        <w:pStyle w:val="BodyText"/>
        <w:rPr>
          <w:lang w:eastAsia="ko-KR"/>
        </w:rPr>
      </w:pPr>
    </w:p>
    <w:p w14:paraId="57FC71A4" w14:textId="55F22CEE" w:rsidR="00866EAE" w:rsidRPr="00866EAE" w:rsidRDefault="0097126E" w:rsidP="00866EAE">
      <w:pPr>
        <w:pStyle w:val="BodyText"/>
        <w:rPr>
          <w:lang w:val="en-US" w:eastAsia="ko-KR"/>
        </w:rPr>
      </w:pPr>
      <w:r w:rsidRPr="00866EAE">
        <w:rPr>
          <w:lang w:val="en-US" w:eastAsia="ko-KR"/>
        </w:rPr>
        <w:t>S-246 and S-2</w:t>
      </w:r>
      <w:r>
        <w:rPr>
          <w:lang w:val="en-US" w:eastAsia="ko-KR"/>
        </w:rPr>
        <w:t xml:space="preserve">47 data models considered, KRISO designed the GML Schema </w:t>
      </w:r>
      <w:r w:rsidR="00866EAE">
        <w:rPr>
          <w:lang w:val="en-US" w:eastAsia="ko-KR"/>
        </w:rPr>
        <w:t xml:space="preserve">and produced </w:t>
      </w:r>
      <w:r w:rsidR="00866EAE" w:rsidRPr="00866EAE">
        <w:rPr>
          <w:lang w:val="en-US" w:eastAsia="ko-KR"/>
        </w:rPr>
        <w:t>S-2</w:t>
      </w:r>
      <w:r>
        <w:rPr>
          <w:lang w:val="en-US" w:eastAsia="ko-KR"/>
        </w:rPr>
        <w:t xml:space="preserve">46 and S-247 TDS using an </w:t>
      </w:r>
      <w:r w:rsidR="00866EAE" w:rsidRPr="00866EAE">
        <w:rPr>
          <w:lang w:val="en-US" w:eastAsia="ko-KR"/>
        </w:rPr>
        <w:t xml:space="preserve">editor </w:t>
      </w:r>
      <w:r>
        <w:rPr>
          <w:lang w:val="en-US" w:eastAsia="ko-KR"/>
        </w:rPr>
        <w:t xml:space="preserve">program such as </w:t>
      </w:r>
      <w:r w:rsidR="00866EAE" w:rsidRPr="00866EAE">
        <w:rPr>
          <w:lang w:val="en-US" w:eastAsia="ko-KR"/>
        </w:rPr>
        <w:t>XML Spy.</w:t>
      </w:r>
    </w:p>
    <w:p w14:paraId="7EF239B0" w14:textId="77777777" w:rsidR="00BC392D" w:rsidRPr="0097126E" w:rsidRDefault="00BC392D" w:rsidP="00BC392D">
      <w:pPr>
        <w:pStyle w:val="BodyText"/>
        <w:rPr>
          <w:lang w:val="en-US" w:eastAsia="ko-KR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839"/>
        <w:gridCol w:w="4789"/>
      </w:tblGrid>
      <w:tr w:rsidR="00BC392D" w14:paraId="7E108C03" w14:textId="77777777" w:rsidTr="00C034B2">
        <w:tc>
          <w:tcPr>
            <w:tcW w:w="4918" w:type="dxa"/>
          </w:tcPr>
          <w:p w14:paraId="2D9C1EBB" w14:textId="77777777" w:rsidR="00BC392D" w:rsidRDefault="00BC392D" w:rsidP="00C034B2">
            <w:pPr>
              <w:pStyle w:val="BodyText"/>
              <w:rPr>
                <w:lang w:eastAsia="ko-KR"/>
              </w:rPr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5A34DB93" wp14:editId="38D87483">
                  <wp:extent cx="2949853" cy="2727344"/>
                  <wp:effectExtent l="0" t="0" r="3175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508" cy="2744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18" w:type="dxa"/>
          </w:tcPr>
          <w:p w14:paraId="5953C745" w14:textId="77777777" w:rsidR="00BC392D" w:rsidRDefault="00BC392D" w:rsidP="00C034B2">
            <w:pPr>
              <w:pStyle w:val="BodyText"/>
              <w:rPr>
                <w:lang w:eastAsia="ko-KR"/>
              </w:rPr>
            </w:pPr>
            <w:r>
              <w:rPr>
                <w:noProof/>
                <w:lang w:val="en-US" w:eastAsia="ko-KR"/>
              </w:rPr>
              <w:drawing>
                <wp:inline distT="0" distB="0" distL="0" distR="0" wp14:anchorId="62FAA4D2" wp14:editId="44920752">
                  <wp:extent cx="2920662" cy="2727325"/>
                  <wp:effectExtent l="0" t="0" r="0" b="0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6596" cy="27422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BA60DA" w14:textId="26700FC3" w:rsidR="006619F7" w:rsidRDefault="006619F7" w:rsidP="006619F7">
      <w:pPr>
        <w:pStyle w:val="Figure"/>
      </w:pPr>
      <w:r>
        <w:rPr>
          <w:lang w:eastAsia="ko-KR"/>
        </w:rPr>
        <w:t>S-246 (left), 247(right) TDS</w:t>
      </w:r>
    </w:p>
    <w:p w14:paraId="5DFF1954" w14:textId="77777777" w:rsidR="00BC392D" w:rsidRPr="005E589E" w:rsidRDefault="00BC392D" w:rsidP="00BC392D">
      <w:pPr>
        <w:pStyle w:val="BodyText"/>
        <w:rPr>
          <w:lang w:eastAsia="ko-KR"/>
        </w:rPr>
      </w:pPr>
    </w:p>
    <w:p w14:paraId="1E7B8BF3" w14:textId="0F4BFEF0" w:rsidR="00BC392D" w:rsidRPr="007A395D" w:rsidRDefault="005E589E" w:rsidP="00731EBA">
      <w:pPr>
        <w:pStyle w:val="Heading2"/>
        <w:numPr>
          <w:ilvl w:val="1"/>
          <w:numId w:val="9"/>
        </w:numPr>
        <w:rPr>
          <w:lang w:eastAsia="ko-KR"/>
        </w:rPr>
      </w:pPr>
      <w:r>
        <w:rPr>
          <w:lang w:eastAsia="ko-KR"/>
        </w:rPr>
        <w:t xml:space="preserve">Test results for S-246, 247 </w:t>
      </w:r>
      <w:r w:rsidR="00E33398">
        <w:rPr>
          <w:lang w:eastAsia="ko-KR"/>
        </w:rPr>
        <w:t xml:space="preserve">on </w:t>
      </w:r>
      <w:r w:rsidR="00BC392D">
        <w:rPr>
          <w:lang w:eastAsia="ko-KR"/>
        </w:rPr>
        <w:t>S-200 Test bed</w:t>
      </w:r>
    </w:p>
    <w:p w14:paraId="16DD8AF5" w14:textId="4B05FEBC" w:rsidR="0097126E" w:rsidRPr="003948A2" w:rsidRDefault="0097126E" w:rsidP="00BC392D">
      <w:pPr>
        <w:pStyle w:val="BodyText"/>
        <w:rPr>
          <w:lang w:val="en-US" w:eastAsia="ko-KR"/>
        </w:rPr>
      </w:pPr>
      <w:r w:rsidRPr="0097126E">
        <w:rPr>
          <w:lang w:val="en-US" w:eastAsia="ko-KR"/>
        </w:rPr>
        <w:t xml:space="preserve">S-246 and S-247 were tested using the S-200 test bed tool </w:t>
      </w:r>
      <w:r>
        <w:rPr>
          <w:lang w:val="en-US" w:eastAsia="ko-KR"/>
        </w:rPr>
        <w:t xml:space="preserve">which was </w:t>
      </w:r>
      <w:r w:rsidRPr="0097126E">
        <w:rPr>
          <w:lang w:val="en-US" w:eastAsia="ko-KR"/>
        </w:rPr>
        <w:t xml:space="preserve">developed by the Republic of Korea. Based on </w:t>
      </w:r>
      <w:r w:rsidR="005F0980">
        <w:rPr>
          <w:lang w:val="en-US" w:eastAsia="ko-KR"/>
        </w:rPr>
        <w:t xml:space="preserve">practice </w:t>
      </w:r>
      <w:r w:rsidRPr="0097126E">
        <w:rPr>
          <w:lang w:val="en-US" w:eastAsia="ko-KR"/>
        </w:rPr>
        <w:t xml:space="preserve">information </w:t>
      </w:r>
      <w:r w:rsidR="005F0980">
        <w:rPr>
          <w:lang w:val="en-US" w:eastAsia="ko-KR"/>
        </w:rPr>
        <w:t xml:space="preserve">from </w:t>
      </w:r>
      <w:r w:rsidRPr="0097126E">
        <w:rPr>
          <w:lang w:val="en-US" w:eastAsia="ko-KR"/>
        </w:rPr>
        <w:t xml:space="preserve">the Loran system currently in operation in Korea, TDS was created according to the data model for S-246 and 247 and applied to S-200 test bed. S-246, </w:t>
      </w:r>
      <w:r>
        <w:rPr>
          <w:lang w:val="en-US" w:eastAsia="ko-KR"/>
        </w:rPr>
        <w:t>247 TDS is stored in Test bed database</w:t>
      </w:r>
      <w:r w:rsidRPr="0097126E">
        <w:rPr>
          <w:lang w:val="en-US" w:eastAsia="ko-KR"/>
        </w:rPr>
        <w:t xml:space="preserve">, and symbols for S-246 and 247 can be </w:t>
      </w:r>
      <w:r w:rsidR="005F0980">
        <w:rPr>
          <w:lang w:val="en-US" w:eastAsia="ko-KR"/>
        </w:rPr>
        <w:t>displayed</w:t>
      </w:r>
      <w:r w:rsidRPr="0097126E">
        <w:rPr>
          <w:lang w:val="en-US" w:eastAsia="ko-KR"/>
        </w:rPr>
        <w:t xml:space="preserve"> through web-based map screen. You can also check the detailed properties through the symbol lookup. Figure 3 shows the Pohang </w:t>
      </w:r>
      <w:r>
        <w:rPr>
          <w:lang w:val="en-US" w:eastAsia="ko-KR"/>
        </w:rPr>
        <w:t>transmitting</w:t>
      </w:r>
      <w:r w:rsidRPr="0097126E">
        <w:rPr>
          <w:lang w:val="en-US" w:eastAsia="ko-KR"/>
        </w:rPr>
        <w:t xml:space="preserve"> station on the web-based map interface as a result of </w:t>
      </w:r>
      <w:r>
        <w:rPr>
          <w:lang w:val="en-US" w:eastAsia="ko-KR"/>
        </w:rPr>
        <w:t xml:space="preserve">the test for the </w:t>
      </w:r>
      <w:r w:rsidR="005F0980">
        <w:rPr>
          <w:lang w:val="en-US" w:eastAsia="ko-KR"/>
        </w:rPr>
        <w:t>station</w:t>
      </w:r>
      <w:r>
        <w:rPr>
          <w:lang w:val="en-US" w:eastAsia="ko-KR"/>
        </w:rPr>
        <w:t xml:space="preserve">, and when the icon is </w:t>
      </w:r>
      <w:r w:rsidR="005F0980">
        <w:rPr>
          <w:lang w:val="en-US" w:eastAsia="ko-KR"/>
        </w:rPr>
        <w:t xml:space="preserve">chosen and </w:t>
      </w:r>
      <w:r>
        <w:rPr>
          <w:lang w:val="en-US" w:eastAsia="ko-KR"/>
        </w:rPr>
        <w:t xml:space="preserve">clicked the standardized </w:t>
      </w:r>
      <w:r w:rsidRPr="0097126E">
        <w:rPr>
          <w:lang w:val="en-US" w:eastAsia="ko-KR"/>
        </w:rPr>
        <w:t>information</w:t>
      </w:r>
      <w:r>
        <w:rPr>
          <w:lang w:val="en-US" w:eastAsia="ko-KR"/>
        </w:rPr>
        <w:t xml:space="preserve"> in detail</w:t>
      </w:r>
      <w:r w:rsidRPr="0097126E">
        <w:rPr>
          <w:lang w:val="en-US" w:eastAsia="ko-KR"/>
        </w:rPr>
        <w:t xml:space="preserve"> can be checked. The information on Gwangju </w:t>
      </w:r>
      <w:r w:rsidR="005F0980">
        <w:rPr>
          <w:lang w:val="en-US" w:eastAsia="ko-KR"/>
        </w:rPr>
        <w:t>transmitting</w:t>
      </w:r>
      <w:r w:rsidRPr="0097126E">
        <w:rPr>
          <w:lang w:val="en-US" w:eastAsia="ko-KR"/>
        </w:rPr>
        <w:t xml:space="preserve"> station is also identifiable</w:t>
      </w:r>
      <w:r w:rsidR="005F0980">
        <w:rPr>
          <w:lang w:val="en-US" w:eastAsia="ko-KR"/>
        </w:rPr>
        <w:t xml:space="preserve"> in same manners</w:t>
      </w:r>
      <w:r w:rsidRPr="0097126E">
        <w:rPr>
          <w:lang w:val="en-US" w:eastAsia="ko-KR"/>
        </w:rPr>
        <w:t xml:space="preserve">, and </w:t>
      </w:r>
      <w:r w:rsidR="005F0980" w:rsidRPr="0097126E">
        <w:rPr>
          <w:lang w:val="en-US" w:eastAsia="ko-KR"/>
        </w:rPr>
        <w:t>Fig</w:t>
      </w:r>
      <w:r w:rsidR="005F0980">
        <w:rPr>
          <w:lang w:val="en-US" w:eastAsia="ko-KR"/>
        </w:rPr>
        <w:t xml:space="preserve">ure 4 shows </w:t>
      </w:r>
      <w:r w:rsidR="003A6A61">
        <w:rPr>
          <w:lang w:val="en-US" w:eastAsia="ko-KR"/>
        </w:rPr>
        <w:t>the result of Gwangju</w:t>
      </w:r>
      <w:r w:rsidRPr="0097126E">
        <w:rPr>
          <w:lang w:val="en-US" w:eastAsia="ko-KR"/>
        </w:rPr>
        <w:t>.</w:t>
      </w:r>
    </w:p>
    <w:p w14:paraId="2B9A2DD6" w14:textId="67B38E83" w:rsidR="00BC392D" w:rsidRDefault="00BC392D" w:rsidP="00BC392D">
      <w:pPr>
        <w:pStyle w:val="BodyText"/>
        <w:rPr>
          <w:lang w:eastAsia="ko-KR"/>
        </w:rPr>
      </w:pPr>
    </w:p>
    <w:p w14:paraId="54DD46E7" w14:textId="4F1B4BAF" w:rsidR="00BC392D" w:rsidRDefault="007A0918" w:rsidP="00BC392D">
      <w:pPr>
        <w:pStyle w:val="BodyText"/>
        <w:rPr>
          <w:lang w:eastAsia="ko-KR"/>
        </w:rPr>
      </w:pPr>
      <w:r>
        <w:rPr>
          <w:noProof/>
          <w:lang w:val="en-US" w:eastAsia="ko-KR"/>
        </w:rPr>
        <w:drawing>
          <wp:inline distT="0" distB="0" distL="0" distR="0" wp14:anchorId="28CAFF55" wp14:editId="0814061E">
            <wp:extent cx="6210300" cy="3619500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8803"/>
                    <a:stretch/>
                  </pic:blipFill>
                  <pic:spPr bwMode="auto">
                    <a:xfrm>
                      <a:off x="0" y="0"/>
                      <a:ext cx="621030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E33979" w14:textId="4F2A7D65" w:rsidR="00BC392D" w:rsidRDefault="006619F7" w:rsidP="00BC392D">
      <w:pPr>
        <w:pStyle w:val="Figure"/>
      </w:pPr>
      <w:r>
        <w:rPr>
          <w:lang w:eastAsia="ko-KR"/>
        </w:rPr>
        <w:lastRenderedPageBreak/>
        <w:t>Test result for S-246 of Pohang (9930M) Loran transmitting station</w:t>
      </w:r>
    </w:p>
    <w:p w14:paraId="1AED8A79" w14:textId="74735872" w:rsidR="00BA1699" w:rsidRDefault="007A0918" w:rsidP="00BA1699">
      <w:pPr>
        <w:pStyle w:val="BodyText"/>
        <w:rPr>
          <w:lang w:eastAsia="ko-KR"/>
        </w:rPr>
      </w:pPr>
      <w:r>
        <w:rPr>
          <w:noProof/>
          <w:lang w:val="en-US" w:eastAsia="ko-KR"/>
        </w:rPr>
        <w:drawing>
          <wp:inline distT="0" distB="0" distL="0" distR="0" wp14:anchorId="3630FE54" wp14:editId="6F42E5B6">
            <wp:extent cx="6210300" cy="381000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0799BC" w14:textId="72301DB9" w:rsidR="006619F7" w:rsidRPr="006619F7" w:rsidRDefault="006619F7" w:rsidP="006619F7">
      <w:pPr>
        <w:pStyle w:val="Figure"/>
      </w:pPr>
      <w:r>
        <w:rPr>
          <w:lang w:eastAsia="ko-KR"/>
        </w:rPr>
        <w:t>Test result for S-246 of Gwangju (9930W) Loran transmitting station</w:t>
      </w:r>
    </w:p>
    <w:p w14:paraId="1713679E" w14:textId="77777777" w:rsidR="00BA1699" w:rsidRPr="00BA1699" w:rsidRDefault="00BA1699" w:rsidP="00BC392D">
      <w:pPr>
        <w:pStyle w:val="BodyText"/>
        <w:rPr>
          <w:lang w:eastAsia="ko-KR"/>
        </w:rPr>
      </w:pPr>
    </w:p>
    <w:p w14:paraId="5ADE5B25" w14:textId="4BBBFF85" w:rsidR="003A6A61" w:rsidRPr="003948A2" w:rsidRDefault="003A6A61" w:rsidP="00BC392D">
      <w:pPr>
        <w:pStyle w:val="BodyText"/>
        <w:rPr>
          <w:lang w:val="en-US" w:eastAsia="ko-KR"/>
        </w:rPr>
      </w:pPr>
      <w:r w:rsidRPr="003A6A61">
        <w:rPr>
          <w:lang w:val="en-US" w:eastAsia="ko-KR"/>
        </w:rPr>
        <w:t>The test results for S-247 are shown in Figure 5. Similar to S-246, the symbol for S-247 can be checked on the map screen, and S-247 information can be checked through the corresponding reference station.</w:t>
      </w:r>
    </w:p>
    <w:p w14:paraId="122B53C9" w14:textId="77777777" w:rsidR="00BC392D" w:rsidRDefault="00BC392D" w:rsidP="00BC392D">
      <w:pPr>
        <w:pStyle w:val="BodyText"/>
        <w:rPr>
          <w:lang w:eastAsia="ko-KR"/>
        </w:rPr>
      </w:pPr>
    </w:p>
    <w:p w14:paraId="2339F90C" w14:textId="0D2675AF" w:rsidR="00BC392D" w:rsidRDefault="007A0918" w:rsidP="00BC392D">
      <w:pPr>
        <w:pStyle w:val="BodyText"/>
        <w:rPr>
          <w:lang w:eastAsia="ko-KR"/>
        </w:rPr>
      </w:pPr>
      <w:r>
        <w:rPr>
          <w:noProof/>
          <w:lang w:val="en-US" w:eastAsia="ko-KR"/>
        </w:rPr>
        <w:drawing>
          <wp:inline distT="0" distB="0" distL="0" distR="0" wp14:anchorId="12D77CAF" wp14:editId="5B063EDF">
            <wp:extent cx="6200775" cy="3867150"/>
            <wp:effectExtent l="0" t="0" r="9525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965"/>
                    <a:stretch/>
                  </pic:blipFill>
                  <pic:spPr bwMode="auto">
                    <a:xfrm>
                      <a:off x="0" y="0"/>
                      <a:ext cx="6200775" cy="38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301B2A" w14:textId="020A20F2" w:rsidR="006619F7" w:rsidRPr="006619F7" w:rsidRDefault="006619F7" w:rsidP="006619F7">
      <w:pPr>
        <w:pStyle w:val="Figure"/>
      </w:pPr>
      <w:r>
        <w:rPr>
          <w:lang w:eastAsia="ko-KR"/>
        </w:rPr>
        <w:lastRenderedPageBreak/>
        <w:t>Test result for S-247 of Pyeongtaek differential loran reference station</w:t>
      </w:r>
    </w:p>
    <w:p w14:paraId="7EDFB8C9" w14:textId="64E072F4" w:rsidR="00BC392D" w:rsidRDefault="003D7DAD" w:rsidP="00731EBA">
      <w:pPr>
        <w:pStyle w:val="Heading2"/>
        <w:numPr>
          <w:ilvl w:val="1"/>
          <w:numId w:val="9"/>
        </w:numPr>
      </w:pPr>
      <w:r>
        <w:rPr>
          <w:rFonts w:hint="eastAsia"/>
          <w:lang w:eastAsia="ko-KR"/>
        </w:rPr>
        <w:t>N</w:t>
      </w:r>
      <w:r>
        <w:rPr>
          <w:lang w:eastAsia="ko-KR"/>
        </w:rPr>
        <w:t xml:space="preserve">ext plan for the </w:t>
      </w:r>
      <w:proofErr w:type="spellStart"/>
      <w:r>
        <w:rPr>
          <w:lang w:eastAsia="ko-KR"/>
        </w:rPr>
        <w:t>eLoran</w:t>
      </w:r>
      <w:proofErr w:type="spellEnd"/>
      <w:r>
        <w:rPr>
          <w:lang w:eastAsia="ko-KR"/>
        </w:rPr>
        <w:t xml:space="preserve"> product specification</w:t>
      </w:r>
      <w:r w:rsidR="00BC392D">
        <w:rPr>
          <w:lang w:eastAsia="ko-KR"/>
        </w:rPr>
        <w:t xml:space="preserve"> </w:t>
      </w:r>
    </w:p>
    <w:p w14:paraId="64D64F80" w14:textId="5FAE9EA4" w:rsidR="00E33398" w:rsidRPr="00E33398" w:rsidRDefault="00E33398" w:rsidP="00E33398">
      <w:pPr>
        <w:pStyle w:val="BodyText"/>
        <w:rPr>
          <w:lang w:val="en-US" w:eastAsia="ko-KR"/>
        </w:rPr>
      </w:pPr>
      <w:r w:rsidRPr="00E33398">
        <w:rPr>
          <w:lang w:val="en-US" w:eastAsia="ko-KR"/>
        </w:rPr>
        <w:t>Initially, the draft specification of the product specification for S-245</w:t>
      </w:r>
      <w:r>
        <w:rPr>
          <w:lang w:val="en-US" w:eastAsia="ko-KR"/>
        </w:rPr>
        <w:t xml:space="preserve"> ASF data was to be submitted in</w:t>
      </w:r>
      <w:r w:rsidRPr="00E33398">
        <w:rPr>
          <w:lang w:val="en-US" w:eastAsia="ko-KR"/>
        </w:rPr>
        <w:t xml:space="preserve"> the 9th ENG meeting, but verification of S-246, 247 was performed first</w:t>
      </w:r>
      <w:r>
        <w:rPr>
          <w:lang w:val="en-US" w:eastAsia="ko-KR"/>
        </w:rPr>
        <w:t xml:space="preserve"> at this time</w:t>
      </w:r>
      <w:r w:rsidRPr="00E33398">
        <w:rPr>
          <w:lang w:val="en-US" w:eastAsia="ko-KR"/>
        </w:rPr>
        <w:t>. The product specification draft for S-245 is currently under deve</w:t>
      </w:r>
      <w:r>
        <w:rPr>
          <w:lang w:val="en-US" w:eastAsia="ko-KR"/>
        </w:rPr>
        <w:t xml:space="preserve">lopment and will be reported in </w:t>
      </w:r>
      <w:r w:rsidRPr="00E33398">
        <w:rPr>
          <w:lang w:val="en-US" w:eastAsia="ko-KR"/>
        </w:rPr>
        <w:t>the 10th ENG meeting.</w:t>
      </w:r>
    </w:p>
    <w:p w14:paraId="50168508" w14:textId="58E72ADE" w:rsidR="003D7DAD" w:rsidRPr="00E33398" w:rsidRDefault="003D7DAD" w:rsidP="003D7DAD">
      <w:pPr>
        <w:pStyle w:val="BodyText"/>
        <w:rPr>
          <w:lang w:val="en-US" w:eastAsia="ko-KR"/>
        </w:rPr>
      </w:pPr>
    </w:p>
    <w:p w14:paraId="1D083D92" w14:textId="5D52E48B" w:rsidR="00180DDA" w:rsidRPr="007A395D" w:rsidRDefault="003D7DAD" w:rsidP="00731EBA">
      <w:pPr>
        <w:pStyle w:val="Heading1"/>
        <w:numPr>
          <w:ilvl w:val="0"/>
          <w:numId w:val="17"/>
        </w:numPr>
        <w:ind w:left="357" w:hanging="357"/>
      </w:pPr>
      <w:r w:rsidRPr="007A395D">
        <w:t xml:space="preserve"> </w:t>
      </w:r>
      <w:r w:rsidR="00180DDA" w:rsidRPr="007A395D">
        <w:t>References</w:t>
      </w:r>
    </w:p>
    <w:p w14:paraId="00EC0BCC" w14:textId="21633C91" w:rsidR="00180DDA" w:rsidRDefault="00BA1699" w:rsidP="00F36489">
      <w:pPr>
        <w:pStyle w:val="References"/>
        <w:rPr>
          <w:color w:val="000000" w:themeColor="text1"/>
          <w:lang w:eastAsia="ko-KR"/>
        </w:rPr>
      </w:pPr>
      <w:r w:rsidRPr="00282808">
        <w:rPr>
          <w:color w:val="000000" w:themeColor="text1"/>
          <w:lang w:eastAsia="ko-KR"/>
        </w:rPr>
        <w:t>ARM8-10.9</w:t>
      </w:r>
      <w:r w:rsidRPr="00BA1699">
        <w:rPr>
          <w:color w:val="000000" w:themeColor="text1"/>
          <w:lang w:eastAsia="ko-KR"/>
        </w:rPr>
        <w:t xml:space="preserve"> </w:t>
      </w:r>
      <w:r w:rsidRPr="00BA1699">
        <w:rPr>
          <w:rFonts w:hint="eastAsia"/>
          <w:color w:val="000000" w:themeColor="text1"/>
          <w:lang w:eastAsia="ko-KR"/>
        </w:rPr>
        <w:t>S-200 test bed project</w:t>
      </w:r>
    </w:p>
    <w:p w14:paraId="77174829" w14:textId="77777777" w:rsidR="0088431B" w:rsidRPr="00BA1699" w:rsidRDefault="0088431B" w:rsidP="0088431B">
      <w:pPr>
        <w:pStyle w:val="References"/>
        <w:numPr>
          <w:ilvl w:val="0"/>
          <w:numId w:val="0"/>
        </w:numPr>
        <w:ind w:left="567" w:hanging="567"/>
        <w:rPr>
          <w:color w:val="000000" w:themeColor="text1"/>
          <w:lang w:eastAsia="ko-KR"/>
        </w:rPr>
      </w:pPr>
    </w:p>
    <w:p w14:paraId="7A8D2F27" w14:textId="089A3493" w:rsidR="00A446C9" w:rsidRPr="007A395D" w:rsidRDefault="00A446C9" w:rsidP="00731EBA">
      <w:pPr>
        <w:pStyle w:val="Heading1"/>
        <w:numPr>
          <w:ilvl w:val="0"/>
          <w:numId w:val="17"/>
        </w:numPr>
        <w:ind w:left="357" w:hanging="357"/>
      </w:pPr>
      <w:r w:rsidRPr="007A395D">
        <w:t xml:space="preserve">Action requested </w:t>
      </w:r>
      <w:r w:rsidR="00EF08DA">
        <w:t xml:space="preserve">by </w:t>
      </w:r>
      <w:r w:rsidRPr="007A395D">
        <w:t>the Committee</w:t>
      </w:r>
    </w:p>
    <w:p w14:paraId="3BEC9A63" w14:textId="77777777" w:rsidR="003D7DAD" w:rsidRPr="007A395D" w:rsidRDefault="003D7DAD" w:rsidP="003D7DAD">
      <w:pPr>
        <w:pStyle w:val="BodyText"/>
      </w:pPr>
      <w:r w:rsidRPr="007A395D">
        <w:t>The Commit</w:t>
      </w:r>
      <w:r>
        <w:t>tee is requested to:</w:t>
      </w:r>
    </w:p>
    <w:p w14:paraId="5E201BEE" w14:textId="64EF424A" w:rsidR="004D1D85" w:rsidRPr="007A395D" w:rsidRDefault="003D7DAD" w:rsidP="00462517">
      <w:pPr>
        <w:pStyle w:val="List1"/>
        <w:numPr>
          <w:ilvl w:val="0"/>
          <w:numId w:val="10"/>
        </w:numPr>
        <w:tabs>
          <w:tab w:val="clear" w:pos="567"/>
          <w:tab w:val="num" w:pos="1134"/>
        </w:tabs>
        <w:spacing w:before="120"/>
      </w:pPr>
      <w:r w:rsidRPr="00CB2C00">
        <w:rPr>
          <w:rFonts w:hint="eastAsia"/>
        </w:rPr>
        <w:t xml:space="preserve">Note </w:t>
      </w:r>
      <w:r>
        <w:t>this document</w:t>
      </w:r>
    </w:p>
    <w:sectPr w:rsidR="004D1D85" w:rsidRPr="007A395D" w:rsidSect="0082480E">
      <w:headerReference w:type="even" r:id="rId16"/>
      <w:headerReference w:type="default" r:id="rId17"/>
      <w:footerReference w:type="default" r:id="rId18"/>
      <w:headerReference w:type="first" r:id="rId1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A2B93C" w14:textId="77777777" w:rsidR="0071645C" w:rsidRDefault="0071645C" w:rsidP="00362CD9">
      <w:r>
        <w:separator/>
      </w:r>
    </w:p>
    <w:p w14:paraId="7BA90225" w14:textId="77777777" w:rsidR="0071645C" w:rsidRDefault="0071645C"/>
    <w:p w14:paraId="1DC42CFF" w14:textId="77777777" w:rsidR="0071645C" w:rsidRDefault="0071645C"/>
  </w:endnote>
  <w:endnote w:type="continuationSeparator" w:id="0">
    <w:p w14:paraId="12FCB624" w14:textId="77777777" w:rsidR="0071645C" w:rsidRDefault="0071645C" w:rsidP="00362CD9">
      <w:r>
        <w:continuationSeparator/>
      </w:r>
    </w:p>
    <w:p w14:paraId="03E440E6" w14:textId="77777777" w:rsidR="0071645C" w:rsidRDefault="0071645C"/>
    <w:p w14:paraId="669A6569" w14:textId="77777777" w:rsidR="0071645C" w:rsidRDefault="0071645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 Bold">
    <w:altName w:val="Arial"/>
    <w:panose1 w:val="020B0704020202020204"/>
    <w:charset w:val="00"/>
    <w:family w:val="auto"/>
    <w:pitch w:val="variable"/>
    <w:sig w:usb0="E0003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0EF88" w14:textId="30E7E2D1" w:rsidR="00C034B2" w:rsidRPr="00036B9E" w:rsidRDefault="00B3442E">
    <w:pPr>
      <w:pStyle w:val="Footer"/>
      <w:rPr>
        <w:rFonts w:ascii="Calibri" w:hAnsi="Calibri"/>
      </w:rPr>
    </w:pPr>
    <w:r w:rsidRPr="00B3442E">
      <w:rPr>
        <w:rFonts w:ascii="Calibri" w:hAnsi="Calibri" w:hint="eastAsia"/>
        <w:sz w:val="20"/>
        <w:szCs w:val="20"/>
      </w:rPr>
      <w:t xml:space="preserve">Verification of </w:t>
    </w:r>
    <w:r w:rsidRPr="00B3442E">
      <w:rPr>
        <w:rFonts w:ascii="Calibri" w:hAnsi="Calibri"/>
        <w:sz w:val="20"/>
        <w:szCs w:val="20"/>
      </w:rPr>
      <w:t>S-246 and S-247 Product Specification on S-200 Test Bed</w:t>
    </w:r>
    <w:r w:rsidR="00C034B2" w:rsidRPr="00036B9E">
      <w:rPr>
        <w:rFonts w:ascii="Calibri" w:hAnsi="Calibri"/>
      </w:rPr>
      <w:tab/>
    </w:r>
    <w:r w:rsidR="00C034B2" w:rsidRPr="00036B9E">
      <w:rPr>
        <w:rFonts w:ascii="Calibri" w:hAnsi="Calibri"/>
      </w:rPr>
      <w:fldChar w:fldCharType="begin"/>
    </w:r>
    <w:r w:rsidR="00C034B2" w:rsidRPr="00036B9E">
      <w:rPr>
        <w:rFonts w:ascii="Calibri" w:hAnsi="Calibri"/>
      </w:rPr>
      <w:instrText xml:space="preserve"> PAGE   \* MERGEFORMAT </w:instrText>
    </w:r>
    <w:r w:rsidR="00C034B2" w:rsidRPr="00036B9E">
      <w:rPr>
        <w:rFonts w:ascii="Calibri" w:hAnsi="Calibri"/>
      </w:rPr>
      <w:fldChar w:fldCharType="separate"/>
    </w:r>
    <w:r w:rsidR="009B59B8">
      <w:rPr>
        <w:rFonts w:ascii="Calibri" w:hAnsi="Calibri"/>
        <w:noProof/>
      </w:rPr>
      <w:t>2</w:t>
    </w:r>
    <w:r w:rsidR="00C034B2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9543B3" w14:textId="77777777" w:rsidR="0071645C" w:rsidRDefault="0071645C" w:rsidP="00362CD9">
      <w:r>
        <w:separator/>
      </w:r>
    </w:p>
    <w:p w14:paraId="64530729" w14:textId="77777777" w:rsidR="0071645C" w:rsidRDefault="0071645C"/>
    <w:p w14:paraId="6046A7A1" w14:textId="77777777" w:rsidR="0071645C" w:rsidRDefault="0071645C"/>
  </w:footnote>
  <w:footnote w:type="continuationSeparator" w:id="0">
    <w:p w14:paraId="4FE987DB" w14:textId="77777777" w:rsidR="0071645C" w:rsidRDefault="0071645C" w:rsidP="00362CD9">
      <w:r>
        <w:continuationSeparator/>
      </w:r>
    </w:p>
    <w:p w14:paraId="4D0DCD2D" w14:textId="77777777" w:rsidR="0071645C" w:rsidRDefault="0071645C"/>
    <w:p w14:paraId="2585116A" w14:textId="77777777" w:rsidR="0071645C" w:rsidRDefault="0071645C"/>
  </w:footnote>
  <w:footnote w:id="1">
    <w:p w14:paraId="741FE09C" w14:textId="56CC54BF" w:rsidR="00C034B2" w:rsidRPr="007055E4" w:rsidRDefault="00C034B2">
      <w:pPr>
        <w:pStyle w:val="FootnoteText"/>
        <w:rPr>
          <w:rFonts w:ascii="Calibri" w:hAnsi="Calibri"/>
          <w:lang w:val="en-US"/>
        </w:rPr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Input document number, to be assigned by the Committee Secretary</w:t>
      </w:r>
    </w:p>
  </w:footnote>
  <w:footnote w:id="2">
    <w:p w14:paraId="2B5BCD4C" w14:textId="77777777" w:rsidR="00C034B2" w:rsidRPr="00037DF4" w:rsidRDefault="00C034B2" w:rsidP="004421D7">
      <w:pPr>
        <w:pStyle w:val="FootnoteText"/>
        <w:ind w:left="113" w:hanging="113"/>
      </w:pPr>
      <w:r w:rsidRPr="007055E4">
        <w:rPr>
          <w:rStyle w:val="FootnoteReference"/>
          <w:rFonts w:ascii="Calibri" w:hAnsi="Calibri"/>
        </w:rPr>
        <w:footnoteRef/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 xml:space="preserve">Input papers should be assigned to a work task as listed in the </w:t>
      </w:r>
      <w:r>
        <w:rPr>
          <w:rFonts w:ascii="Calibri" w:hAnsi="Calibri"/>
          <w:sz w:val="16"/>
          <w:szCs w:val="16"/>
        </w:rPr>
        <w:t>Committee work plan which is available in input papers</w:t>
      </w:r>
      <w:r w:rsidRPr="007055E4">
        <w:rPr>
          <w:rFonts w:ascii="Calibri" w:hAnsi="Calibri"/>
          <w:sz w:val="16"/>
          <w:szCs w:val="16"/>
        </w:rPr>
        <w:t>.</w:t>
      </w:r>
      <w:r w:rsidRPr="007055E4">
        <w:rPr>
          <w:rFonts w:ascii="Calibri" w:hAnsi="Calibri"/>
        </w:rPr>
        <w:t xml:space="preserve"> </w:t>
      </w:r>
      <w:r w:rsidRPr="007055E4">
        <w:rPr>
          <w:rFonts w:ascii="Calibri" w:hAnsi="Calibri"/>
          <w:sz w:val="16"/>
          <w:szCs w:val="16"/>
        </w:rPr>
        <w:t>Leave open if uncertain</w:t>
      </w:r>
      <w:r>
        <w:rPr>
          <w:rFonts w:ascii="Calibri" w:hAnsi="Calibri"/>
          <w:sz w:val="16"/>
          <w:szCs w:val="16"/>
        </w:rPr>
        <w:t xml:space="preserve"> but consider how the paper is to be processed if not relevant to a work task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A8989" w14:textId="3F824E7C" w:rsidR="00C034B2" w:rsidRDefault="0071645C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772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C8CA51" w14:textId="06DE82EB" w:rsidR="00C034B2" w:rsidRDefault="00C034B2" w:rsidP="007A395D">
    <w:pPr>
      <w:pStyle w:val="Header"/>
      <w:jc w:val="right"/>
    </w:pPr>
    <w:r>
      <w:rPr>
        <w:noProof/>
        <w:lang w:val="en-US" w:eastAsia="ko-KR"/>
      </w:rPr>
      <w:drawing>
        <wp:anchor distT="0" distB="0" distL="114300" distR="114300" simplePos="0" relativeHeight="251660288" behindDoc="0" locked="0" layoutInCell="1" allowOverlap="1" wp14:anchorId="1057C1DB" wp14:editId="0C3A1F18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1645C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670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786C0F" w14:textId="7F704D96" w:rsidR="00C034B2" w:rsidRDefault="00C034B2" w:rsidP="007A395D">
    <w:pPr>
      <w:pStyle w:val="Header"/>
      <w:jc w:val="center"/>
    </w:pPr>
    <w:r>
      <w:rPr>
        <w:noProof/>
        <w:lang w:val="en-US" w:eastAsia="ko-KR"/>
      </w:rPr>
      <w:drawing>
        <wp:anchor distT="0" distB="0" distL="114300" distR="114300" simplePos="0" relativeHeight="251657216" behindDoc="0" locked="0" layoutInCell="1" allowOverlap="1" wp14:anchorId="45EB1AFA" wp14:editId="2CC79F75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C034B2" w:rsidRDefault="00C034B2" w:rsidP="007A395D">
    <w:pPr>
      <w:pStyle w:val="Header"/>
      <w:jc w:val="center"/>
    </w:pPr>
  </w:p>
  <w:p w14:paraId="43F3C4F1" w14:textId="7155479D" w:rsidR="00C034B2" w:rsidRDefault="0071645C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875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0CD61877"/>
    <w:multiLevelType w:val="hybridMultilevel"/>
    <w:tmpl w:val="A18E6BA8"/>
    <w:lvl w:ilvl="0" w:tplc="C9BA93BC">
      <w:start w:val="1"/>
      <w:numFmt w:val="decimal"/>
      <w:pStyle w:val="Annex"/>
      <w:lvlText w:val="ANNEX %1"/>
      <w:lvlJc w:val="left"/>
      <w:pPr>
        <w:ind w:left="108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800" w:hanging="360"/>
      </w:pPr>
    </w:lvl>
    <w:lvl w:ilvl="2" w:tplc="1809001B" w:tentative="1">
      <w:start w:val="1"/>
      <w:numFmt w:val="lowerRoman"/>
      <w:lvlText w:val="%3."/>
      <w:lvlJc w:val="right"/>
      <w:pPr>
        <w:ind w:left="2520" w:hanging="180"/>
      </w:pPr>
    </w:lvl>
    <w:lvl w:ilvl="3" w:tplc="1809000F" w:tentative="1">
      <w:start w:val="1"/>
      <w:numFmt w:val="decimal"/>
      <w:lvlText w:val="%4."/>
      <w:lvlJc w:val="left"/>
      <w:pPr>
        <w:ind w:left="3240" w:hanging="360"/>
      </w:pPr>
    </w:lvl>
    <w:lvl w:ilvl="4" w:tplc="18090019" w:tentative="1">
      <w:start w:val="1"/>
      <w:numFmt w:val="lowerLetter"/>
      <w:lvlText w:val="%5."/>
      <w:lvlJc w:val="left"/>
      <w:pPr>
        <w:ind w:left="3960" w:hanging="360"/>
      </w:pPr>
    </w:lvl>
    <w:lvl w:ilvl="5" w:tplc="1809001B" w:tentative="1">
      <w:start w:val="1"/>
      <w:numFmt w:val="lowerRoman"/>
      <w:lvlText w:val="%6."/>
      <w:lvlJc w:val="right"/>
      <w:pPr>
        <w:ind w:left="4680" w:hanging="180"/>
      </w:pPr>
    </w:lvl>
    <w:lvl w:ilvl="6" w:tplc="1809000F" w:tentative="1">
      <w:start w:val="1"/>
      <w:numFmt w:val="decimal"/>
      <w:lvlText w:val="%7."/>
      <w:lvlJc w:val="left"/>
      <w:pPr>
        <w:ind w:left="5400" w:hanging="360"/>
      </w:pPr>
    </w:lvl>
    <w:lvl w:ilvl="7" w:tplc="18090019" w:tentative="1">
      <w:start w:val="1"/>
      <w:numFmt w:val="lowerLetter"/>
      <w:lvlText w:val="%8."/>
      <w:lvlJc w:val="left"/>
      <w:pPr>
        <w:ind w:left="6120" w:hanging="360"/>
      </w:pPr>
    </w:lvl>
    <w:lvl w:ilvl="8" w:tplc="1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E4A7213"/>
    <w:multiLevelType w:val="hybridMultilevel"/>
    <w:tmpl w:val="0E3C5B08"/>
    <w:lvl w:ilvl="0" w:tplc="6FA0EFA4">
      <w:start w:val="1"/>
      <w:numFmt w:val="decimal"/>
      <w:pStyle w:val="Appendix"/>
      <w:lvlText w:val="APPENDIX %1"/>
      <w:lvlJc w:val="left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C37E91"/>
    <w:multiLevelType w:val="multilevel"/>
    <w:tmpl w:val="80A0E0E0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" w15:restartNumberingAfterBreak="0">
    <w:nsid w:val="1E7E01D9"/>
    <w:multiLevelType w:val="multilevel"/>
    <w:tmpl w:val="86F60D0E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6" w15:restartNumberingAfterBreak="0">
    <w:nsid w:val="256263DD"/>
    <w:multiLevelType w:val="hybridMultilevel"/>
    <w:tmpl w:val="C1B82BD8"/>
    <w:lvl w:ilvl="0" w:tplc="D542D6F2">
      <w:numFmt w:val="bullet"/>
      <w:lvlText w:val="-"/>
      <w:lvlJc w:val="left"/>
      <w:pPr>
        <w:ind w:left="760" w:hanging="360"/>
      </w:pPr>
      <w:rPr>
        <w:rFonts w:ascii="Arial" w:eastAsia="Batang" w:hAnsi="Arial" w:cs="Arial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3E6B4F5D"/>
    <w:multiLevelType w:val="hybridMultilevel"/>
    <w:tmpl w:val="4596215A"/>
    <w:lvl w:ilvl="0" w:tplc="BEA8DC80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9" w15:restartNumberingAfterBreak="0">
    <w:nsid w:val="44041789"/>
    <w:multiLevelType w:val="multilevel"/>
    <w:tmpl w:val="B1B61DA8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9766D37"/>
    <w:multiLevelType w:val="hybridMultilevel"/>
    <w:tmpl w:val="2878F38E"/>
    <w:lvl w:ilvl="0" w:tplc="D542D6F2">
      <w:numFmt w:val="bullet"/>
      <w:lvlText w:val="-"/>
      <w:lvlJc w:val="left"/>
      <w:pPr>
        <w:ind w:left="800" w:hanging="400"/>
      </w:pPr>
      <w:rPr>
        <w:rFonts w:ascii="Arial" w:eastAsia="Batang" w:hAnsi="Arial" w:cs="Arial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 w15:restartNumberingAfterBreak="0">
    <w:nsid w:val="4A8C31DD"/>
    <w:multiLevelType w:val="hybridMultilevel"/>
    <w:tmpl w:val="96FA7F2A"/>
    <w:lvl w:ilvl="0" w:tplc="156C502E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4" w15:restartNumberingAfterBreak="0">
    <w:nsid w:val="4BC63137"/>
    <w:multiLevelType w:val="hybridMultilevel"/>
    <w:tmpl w:val="09CA0DE6"/>
    <w:lvl w:ilvl="0" w:tplc="7ED42558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51B55D23"/>
    <w:multiLevelType w:val="multilevel"/>
    <w:tmpl w:val="7722CFAE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634C1CBF"/>
    <w:multiLevelType w:val="singleLevel"/>
    <w:tmpl w:val="DED8B7D0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17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73DA33D8"/>
    <w:multiLevelType w:val="hybridMultilevel"/>
    <w:tmpl w:val="4232E4F4"/>
    <w:lvl w:ilvl="0" w:tplc="DE3E8DF8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18090019" w:tentative="1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0"/>
  </w:num>
  <w:num w:numId="3">
    <w:abstractNumId w:val="17"/>
  </w:num>
  <w:num w:numId="4">
    <w:abstractNumId w:val="7"/>
  </w:num>
  <w:num w:numId="5">
    <w:abstractNumId w:val="5"/>
  </w:num>
  <w:num w:numId="6">
    <w:abstractNumId w:val="14"/>
  </w:num>
  <w:num w:numId="7">
    <w:abstractNumId w:val="13"/>
  </w:num>
  <w:num w:numId="8">
    <w:abstractNumId w:val="16"/>
  </w:num>
  <w:num w:numId="9">
    <w:abstractNumId w:val="3"/>
  </w:num>
  <w:num w:numId="10">
    <w:abstractNumId w:val="9"/>
  </w:num>
  <w:num w:numId="11">
    <w:abstractNumId w:val="4"/>
  </w:num>
  <w:num w:numId="12">
    <w:abstractNumId w:val="15"/>
  </w:num>
  <w:num w:numId="13">
    <w:abstractNumId w:val="9"/>
  </w:num>
  <w:num w:numId="14">
    <w:abstractNumId w:val="8"/>
  </w:num>
  <w:num w:numId="15">
    <w:abstractNumId w:val="3"/>
  </w:num>
  <w:num w:numId="16">
    <w:abstractNumId w:val="10"/>
  </w:num>
  <w:num w:numId="17">
    <w:abstractNumId w:val="18"/>
  </w:num>
  <w:num w:numId="18">
    <w:abstractNumId w:val="1"/>
  </w:num>
  <w:num w:numId="19">
    <w:abstractNumId w:val="2"/>
  </w:num>
  <w:num w:numId="20">
    <w:abstractNumId w:val="6"/>
  </w:num>
  <w:num w:numId="21">
    <w:abstractNumId w:val="1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674"/>
    <w:rsid w:val="000005D3"/>
    <w:rsid w:val="00000E89"/>
    <w:rsid w:val="000049D8"/>
    <w:rsid w:val="00020F2D"/>
    <w:rsid w:val="00036B9E"/>
    <w:rsid w:val="00037DF4"/>
    <w:rsid w:val="000410D8"/>
    <w:rsid w:val="0004700E"/>
    <w:rsid w:val="00047287"/>
    <w:rsid w:val="00070C13"/>
    <w:rsid w:val="000715C9"/>
    <w:rsid w:val="000775B2"/>
    <w:rsid w:val="00084F33"/>
    <w:rsid w:val="000A77A7"/>
    <w:rsid w:val="000B1707"/>
    <w:rsid w:val="000C1B3E"/>
    <w:rsid w:val="000E1AA8"/>
    <w:rsid w:val="0010585B"/>
    <w:rsid w:val="00110AE7"/>
    <w:rsid w:val="00127DB0"/>
    <w:rsid w:val="00137240"/>
    <w:rsid w:val="00150C15"/>
    <w:rsid w:val="00177F4D"/>
    <w:rsid w:val="00180DDA"/>
    <w:rsid w:val="001B2A2D"/>
    <w:rsid w:val="001B737D"/>
    <w:rsid w:val="001C44A3"/>
    <w:rsid w:val="001C7BE2"/>
    <w:rsid w:val="001E0E15"/>
    <w:rsid w:val="001F528A"/>
    <w:rsid w:val="001F704E"/>
    <w:rsid w:val="00201722"/>
    <w:rsid w:val="002125B0"/>
    <w:rsid w:val="00217A63"/>
    <w:rsid w:val="00243228"/>
    <w:rsid w:val="00245B68"/>
    <w:rsid w:val="00251483"/>
    <w:rsid w:val="00255CAA"/>
    <w:rsid w:val="002608E2"/>
    <w:rsid w:val="00264305"/>
    <w:rsid w:val="00265CED"/>
    <w:rsid w:val="00282808"/>
    <w:rsid w:val="002A0346"/>
    <w:rsid w:val="002A4487"/>
    <w:rsid w:val="002B49E9"/>
    <w:rsid w:val="002C632E"/>
    <w:rsid w:val="002D3E8B"/>
    <w:rsid w:val="002D4575"/>
    <w:rsid w:val="002D5C0C"/>
    <w:rsid w:val="002E03D1"/>
    <w:rsid w:val="002E6B74"/>
    <w:rsid w:val="002E6FCA"/>
    <w:rsid w:val="002F59C3"/>
    <w:rsid w:val="003336CC"/>
    <w:rsid w:val="00350D9C"/>
    <w:rsid w:val="00356CD0"/>
    <w:rsid w:val="00362CD9"/>
    <w:rsid w:val="003761CA"/>
    <w:rsid w:val="00380DAF"/>
    <w:rsid w:val="003948A2"/>
    <w:rsid w:val="003972CE"/>
    <w:rsid w:val="003A6A61"/>
    <w:rsid w:val="003B28F5"/>
    <w:rsid w:val="003B7B7D"/>
    <w:rsid w:val="003C54CB"/>
    <w:rsid w:val="003C7A2A"/>
    <w:rsid w:val="003D2DC1"/>
    <w:rsid w:val="003D69D0"/>
    <w:rsid w:val="003D7DAD"/>
    <w:rsid w:val="003E2475"/>
    <w:rsid w:val="003F2918"/>
    <w:rsid w:val="003F430E"/>
    <w:rsid w:val="0041088C"/>
    <w:rsid w:val="00420A38"/>
    <w:rsid w:val="00420E97"/>
    <w:rsid w:val="00423E86"/>
    <w:rsid w:val="00431B19"/>
    <w:rsid w:val="004401BB"/>
    <w:rsid w:val="004421D7"/>
    <w:rsid w:val="004520B3"/>
    <w:rsid w:val="004661AD"/>
    <w:rsid w:val="004737B9"/>
    <w:rsid w:val="004D1D85"/>
    <w:rsid w:val="004D3C3A"/>
    <w:rsid w:val="004D4B1B"/>
    <w:rsid w:val="004E1CD1"/>
    <w:rsid w:val="005107EB"/>
    <w:rsid w:val="00521345"/>
    <w:rsid w:val="00526DF0"/>
    <w:rsid w:val="00543429"/>
    <w:rsid w:val="00545CC4"/>
    <w:rsid w:val="00551FFF"/>
    <w:rsid w:val="005607A2"/>
    <w:rsid w:val="005622DA"/>
    <w:rsid w:val="005642D5"/>
    <w:rsid w:val="0057198B"/>
    <w:rsid w:val="00573CFE"/>
    <w:rsid w:val="005969F2"/>
    <w:rsid w:val="00597FAE"/>
    <w:rsid w:val="005B32A3"/>
    <w:rsid w:val="005B7A6E"/>
    <w:rsid w:val="005C0D44"/>
    <w:rsid w:val="005C566C"/>
    <w:rsid w:val="005C7E69"/>
    <w:rsid w:val="005D4961"/>
    <w:rsid w:val="005E262D"/>
    <w:rsid w:val="005E589E"/>
    <w:rsid w:val="005F0980"/>
    <w:rsid w:val="005F23D3"/>
    <w:rsid w:val="005F7E20"/>
    <w:rsid w:val="00605E43"/>
    <w:rsid w:val="006153BB"/>
    <w:rsid w:val="006353CB"/>
    <w:rsid w:val="00650B5D"/>
    <w:rsid w:val="006619F7"/>
    <w:rsid w:val="006652C3"/>
    <w:rsid w:val="00677FAA"/>
    <w:rsid w:val="00681DFF"/>
    <w:rsid w:val="00691FD0"/>
    <w:rsid w:val="00692148"/>
    <w:rsid w:val="006A1A1E"/>
    <w:rsid w:val="006A35F1"/>
    <w:rsid w:val="006A7E45"/>
    <w:rsid w:val="006C5948"/>
    <w:rsid w:val="006F2A74"/>
    <w:rsid w:val="006F4F07"/>
    <w:rsid w:val="007055E4"/>
    <w:rsid w:val="007118F5"/>
    <w:rsid w:val="00712347"/>
    <w:rsid w:val="00712AA4"/>
    <w:rsid w:val="007146C4"/>
    <w:rsid w:val="0071645C"/>
    <w:rsid w:val="00721AA1"/>
    <w:rsid w:val="00724B67"/>
    <w:rsid w:val="00731EBA"/>
    <w:rsid w:val="00745CED"/>
    <w:rsid w:val="007547F8"/>
    <w:rsid w:val="00765622"/>
    <w:rsid w:val="00770B6C"/>
    <w:rsid w:val="00783FEA"/>
    <w:rsid w:val="00796152"/>
    <w:rsid w:val="007A0918"/>
    <w:rsid w:val="007A395D"/>
    <w:rsid w:val="007C346C"/>
    <w:rsid w:val="007D7171"/>
    <w:rsid w:val="007E09BC"/>
    <w:rsid w:val="0080294B"/>
    <w:rsid w:val="0082480E"/>
    <w:rsid w:val="008456CE"/>
    <w:rsid w:val="00850293"/>
    <w:rsid w:val="00851373"/>
    <w:rsid w:val="00851BA6"/>
    <w:rsid w:val="0085654D"/>
    <w:rsid w:val="00860D67"/>
    <w:rsid w:val="00861160"/>
    <w:rsid w:val="0086654F"/>
    <w:rsid w:val="00866EAE"/>
    <w:rsid w:val="00875CB4"/>
    <w:rsid w:val="0088431B"/>
    <w:rsid w:val="008A356F"/>
    <w:rsid w:val="008A4653"/>
    <w:rsid w:val="008A4717"/>
    <w:rsid w:val="008A50CC"/>
    <w:rsid w:val="008B71A4"/>
    <w:rsid w:val="008C0003"/>
    <w:rsid w:val="008D1694"/>
    <w:rsid w:val="008D4339"/>
    <w:rsid w:val="008D79CB"/>
    <w:rsid w:val="008F07BC"/>
    <w:rsid w:val="00912F5E"/>
    <w:rsid w:val="009165C0"/>
    <w:rsid w:val="0092692B"/>
    <w:rsid w:val="0093354F"/>
    <w:rsid w:val="009404CD"/>
    <w:rsid w:val="00943E9C"/>
    <w:rsid w:val="00945C7B"/>
    <w:rsid w:val="00953F4D"/>
    <w:rsid w:val="00960BB8"/>
    <w:rsid w:val="00964F5C"/>
    <w:rsid w:val="0097126E"/>
    <w:rsid w:val="009831C0"/>
    <w:rsid w:val="0099161D"/>
    <w:rsid w:val="009B5263"/>
    <w:rsid w:val="009B59B8"/>
    <w:rsid w:val="009C153D"/>
    <w:rsid w:val="00A0389B"/>
    <w:rsid w:val="00A33AE9"/>
    <w:rsid w:val="00A35999"/>
    <w:rsid w:val="00A446C9"/>
    <w:rsid w:val="00A60283"/>
    <w:rsid w:val="00A635D6"/>
    <w:rsid w:val="00A71F7F"/>
    <w:rsid w:val="00A8553A"/>
    <w:rsid w:val="00A930C1"/>
    <w:rsid w:val="00A93AED"/>
    <w:rsid w:val="00AA5C4C"/>
    <w:rsid w:val="00AE1319"/>
    <w:rsid w:val="00AE144D"/>
    <w:rsid w:val="00AE34BB"/>
    <w:rsid w:val="00AE5892"/>
    <w:rsid w:val="00B226F2"/>
    <w:rsid w:val="00B274DF"/>
    <w:rsid w:val="00B3442E"/>
    <w:rsid w:val="00B5057C"/>
    <w:rsid w:val="00B56BDF"/>
    <w:rsid w:val="00B65812"/>
    <w:rsid w:val="00B80C8B"/>
    <w:rsid w:val="00B85CD6"/>
    <w:rsid w:val="00B90A27"/>
    <w:rsid w:val="00B9554D"/>
    <w:rsid w:val="00BA1699"/>
    <w:rsid w:val="00BB2B9F"/>
    <w:rsid w:val="00BB7D9E"/>
    <w:rsid w:val="00BC2334"/>
    <w:rsid w:val="00BC392D"/>
    <w:rsid w:val="00BD3CB8"/>
    <w:rsid w:val="00BD4AD5"/>
    <w:rsid w:val="00BD4E6F"/>
    <w:rsid w:val="00BF32F0"/>
    <w:rsid w:val="00BF4DCE"/>
    <w:rsid w:val="00C034B2"/>
    <w:rsid w:val="00C05CE5"/>
    <w:rsid w:val="00C6171E"/>
    <w:rsid w:val="00CA6F2C"/>
    <w:rsid w:val="00CB2787"/>
    <w:rsid w:val="00CC2DCC"/>
    <w:rsid w:val="00CF1871"/>
    <w:rsid w:val="00D019CE"/>
    <w:rsid w:val="00D1133E"/>
    <w:rsid w:val="00D17A34"/>
    <w:rsid w:val="00D26628"/>
    <w:rsid w:val="00D332B3"/>
    <w:rsid w:val="00D55207"/>
    <w:rsid w:val="00D55B61"/>
    <w:rsid w:val="00D81801"/>
    <w:rsid w:val="00D91C7E"/>
    <w:rsid w:val="00D92B45"/>
    <w:rsid w:val="00D95962"/>
    <w:rsid w:val="00DC389B"/>
    <w:rsid w:val="00DE2FEE"/>
    <w:rsid w:val="00E00BE9"/>
    <w:rsid w:val="00E10014"/>
    <w:rsid w:val="00E22A11"/>
    <w:rsid w:val="00E26DE6"/>
    <w:rsid w:val="00E31E5C"/>
    <w:rsid w:val="00E33398"/>
    <w:rsid w:val="00E34428"/>
    <w:rsid w:val="00E44DD2"/>
    <w:rsid w:val="00E558C3"/>
    <w:rsid w:val="00E55927"/>
    <w:rsid w:val="00E55BC2"/>
    <w:rsid w:val="00E86CDD"/>
    <w:rsid w:val="00E912A6"/>
    <w:rsid w:val="00E97303"/>
    <w:rsid w:val="00EA4844"/>
    <w:rsid w:val="00EA4D9C"/>
    <w:rsid w:val="00EA5A97"/>
    <w:rsid w:val="00EB75EE"/>
    <w:rsid w:val="00EC0DB9"/>
    <w:rsid w:val="00ED36FD"/>
    <w:rsid w:val="00EE4C1D"/>
    <w:rsid w:val="00EF08DA"/>
    <w:rsid w:val="00EF3685"/>
    <w:rsid w:val="00F04350"/>
    <w:rsid w:val="00F133DB"/>
    <w:rsid w:val="00F140B9"/>
    <w:rsid w:val="00F159EB"/>
    <w:rsid w:val="00F25BF4"/>
    <w:rsid w:val="00F267DB"/>
    <w:rsid w:val="00F36489"/>
    <w:rsid w:val="00F46F6F"/>
    <w:rsid w:val="00F57DA7"/>
    <w:rsid w:val="00F60608"/>
    <w:rsid w:val="00F62217"/>
    <w:rsid w:val="00FB17A9"/>
    <w:rsid w:val="00FB527C"/>
    <w:rsid w:val="00FB6F75"/>
    <w:rsid w:val="00FC0EB3"/>
    <w:rsid w:val="00FD28A8"/>
    <w:rsid w:val="00FD675E"/>
    <w:rsid w:val="00FE5674"/>
    <w:rsid w:val="00FF4C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D18E6568-7E7B-4501-BD13-DA80BC281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ED36FD"/>
    <w:pPr>
      <w:keepNext/>
      <w:spacing w:before="240" w:after="240"/>
      <w:outlineLvl w:val="0"/>
    </w:pPr>
    <w:rPr>
      <w:rFonts w:ascii="Calibri" w:hAnsi="Calibri"/>
      <w:b/>
      <w:caps/>
      <w:color w:val="0070C0"/>
      <w:kern w:val="28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15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F36489"/>
    <w:pPr>
      <w:keepNext/>
      <w:numPr>
        <w:ilvl w:val="2"/>
        <w:numId w:val="15"/>
      </w:numPr>
      <w:spacing w:before="120" w:after="120"/>
      <w:outlineLvl w:val="2"/>
    </w:pPr>
    <w:rPr>
      <w:rFonts w:asciiTheme="minorHAnsi" w:hAnsiTheme="minorHAnsi"/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15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15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15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15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15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15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ED36FD"/>
    <w:rPr>
      <w:rFonts w:cs="Calibri"/>
      <w:b/>
      <w:caps/>
      <w:color w:val="0070C0"/>
      <w:kern w:val="28"/>
      <w:sz w:val="22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BodyText"/>
    <w:link w:val="AnnexChar"/>
    <w:qFormat/>
    <w:rsid w:val="00681DFF"/>
    <w:pPr>
      <w:numPr>
        <w:numId w:val="18"/>
      </w:numPr>
      <w:tabs>
        <w:tab w:val="left" w:pos="1701"/>
      </w:tabs>
      <w:jc w:val="both"/>
    </w:pPr>
    <w:rPr>
      <w:caps w:val="0"/>
      <w:snapToGrid w:val="0"/>
      <w:color w:val="00558C"/>
      <w:kern w:val="0"/>
      <w:sz w:val="24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1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93354F"/>
    <w:pPr>
      <w:numPr>
        <w:numId w:val="2"/>
      </w:numPr>
      <w:spacing w:before="120" w:after="120"/>
    </w:pPr>
    <w:rPr>
      <w:rFonts w:ascii="Arial Bold" w:hAnsi="Arial Bold" w:cs="Arial"/>
      <w:b/>
      <w:caps/>
      <w:color w:val="00558C"/>
    </w:rPr>
  </w:style>
  <w:style w:type="paragraph" w:customStyle="1" w:styleId="AnnexHeading2">
    <w:name w:val="Annex Heading 2"/>
    <w:basedOn w:val="Normal"/>
    <w:next w:val="BodyText"/>
    <w:rsid w:val="00A35999"/>
    <w:pPr>
      <w:numPr>
        <w:ilvl w:val="1"/>
        <w:numId w:val="2"/>
      </w:numPr>
      <w:spacing w:before="120" w:after="120"/>
    </w:pPr>
    <w:rPr>
      <w:rFonts w:ascii="Arial Bold" w:hAnsi="Arial Bold" w:cs="Arial"/>
      <w:b/>
      <w:color w:val="00558C"/>
    </w:rPr>
  </w:style>
  <w:style w:type="paragraph" w:customStyle="1" w:styleId="AnnexHeading3">
    <w:name w:val="Annex Heading 3"/>
    <w:basedOn w:val="Normal"/>
    <w:next w:val="Normal"/>
    <w:rsid w:val="00A35999"/>
    <w:pPr>
      <w:numPr>
        <w:ilvl w:val="2"/>
        <w:numId w:val="2"/>
      </w:numPr>
      <w:spacing w:before="120" w:after="120"/>
    </w:pPr>
    <w:rPr>
      <w:rFonts w:cs="Arial"/>
      <w:color w:val="00558C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2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3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F36489"/>
    <w:pPr>
      <w:spacing w:after="120"/>
      <w:jc w:val="both"/>
    </w:pPr>
    <w:rPr>
      <w:rFonts w:ascii="Calibri" w:hAnsi="Calibri"/>
    </w:rPr>
  </w:style>
  <w:style w:type="character" w:customStyle="1" w:styleId="BodyTextChar">
    <w:name w:val="Body Text Char"/>
    <w:link w:val="BodyText"/>
    <w:rsid w:val="00F36489"/>
    <w:rPr>
      <w:rFonts w:cs="Calibri"/>
      <w:sz w:val="22"/>
      <w:szCs w:val="22"/>
    </w:rPr>
  </w:style>
  <w:style w:type="paragraph" w:customStyle="1" w:styleId="Bullet1">
    <w:name w:val="Bullet 1"/>
    <w:basedOn w:val="Normal"/>
    <w:qFormat/>
    <w:rsid w:val="00F36489"/>
    <w:pPr>
      <w:numPr>
        <w:numId w:val="6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asciiTheme="minorHAnsi" w:hAnsiTheme="minorHAnsi"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F36489"/>
    <w:pPr>
      <w:numPr>
        <w:numId w:val="7"/>
      </w:numPr>
      <w:tabs>
        <w:tab w:val="left" w:pos="1701"/>
      </w:tabs>
      <w:spacing w:after="120"/>
      <w:ind w:left="1701" w:hanging="567"/>
      <w:jc w:val="both"/>
    </w:pPr>
    <w:rPr>
      <w:rFonts w:asciiTheme="minorHAnsi" w:hAnsiTheme="minorHAnsi"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16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F36489"/>
    <w:pPr>
      <w:numPr>
        <w:numId w:val="8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F36489"/>
    <w:rPr>
      <w:rFonts w:asciiTheme="minorHAnsi" w:hAnsiTheme="minorHAnsi" w:cs="Calibri"/>
      <w:sz w:val="22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 w:val="22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/>
      <w:sz w:val="22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 w:val="22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 w:val="22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 w:val="22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 w:val="22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F36489"/>
    <w:pPr>
      <w:numPr>
        <w:numId w:val="13"/>
      </w:numPr>
      <w:spacing w:after="120"/>
      <w:jc w:val="both"/>
    </w:pPr>
    <w:rPr>
      <w:rFonts w:asciiTheme="minorHAnsi" w:eastAsia="MS Mincho" w:hAnsiTheme="minorHAnsi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13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F36489"/>
    <w:pPr>
      <w:numPr>
        <w:numId w:val="12"/>
      </w:numPr>
      <w:spacing w:before="120" w:after="120"/>
      <w:jc w:val="center"/>
    </w:pPr>
    <w:rPr>
      <w:rFonts w:asciiTheme="minorHAnsi" w:hAnsiTheme="minorHAnsi"/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5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F36489"/>
    <w:pPr>
      <w:spacing w:after="60"/>
      <w:jc w:val="center"/>
      <w:outlineLvl w:val="1"/>
    </w:pPr>
    <w:rPr>
      <w:rFonts w:asciiTheme="minorHAnsi" w:hAnsiTheme="minorHAnsi" w:cs="Arial"/>
    </w:rPr>
  </w:style>
  <w:style w:type="character" w:customStyle="1" w:styleId="SubtitleChar">
    <w:name w:val="Subtitle Char"/>
    <w:link w:val="Subtitle"/>
    <w:rsid w:val="00F36489"/>
    <w:rPr>
      <w:rFonts w:asciiTheme="minorHAnsi" w:hAnsiTheme="minorHAnsi" w:cs="Arial"/>
      <w:sz w:val="22"/>
      <w:szCs w:val="22"/>
    </w:rPr>
  </w:style>
  <w:style w:type="paragraph" w:styleId="Title">
    <w:name w:val="Title"/>
    <w:basedOn w:val="Normal"/>
    <w:link w:val="TitleChar"/>
    <w:qFormat/>
    <w:rsid w:val="00F36489"/>
    <w:pPr>
      <w:spacing w:before="120" w:after="240"/>
      <w:jc w:val="center"/>
      <w:outlineLvl w:val="0"/>
    </w:pPr>
    <w:rPr>
      <w:rFonts w:asciiTheme="minorHAnsi" w:hAnsiTheme="minorHAnsi"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F36489"/>
    <w:rPr>
      <w:rFonts w:asciiTheme="minorHAnsi" w:hAnsiTheme="minorHAnsi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13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F36489"/>
    <w:pPr>
      <w:numPr>
        <w:numId w:val="11"/>
      </w:numPr>
      <w:spacing w:after="120"/>
    </w:pPr>
    <w:rPr>
      <w:rFonts w:asciiTheme="minorHAnsi" w:hAnsiTheme="minorHAnsi"/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4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4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4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4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F36489"/>
    <w:pPr>
      <w:keepNext/>
      <w:numPr>
        <w:numId w:val="14"/>
      </w:numPr>
      <w:tabs>
        <w:tab w:val="left" w:pos="142"/>
      </w:tabs>
      <w:spacing w:after="120"/>
      <w:jc w:val="right"/>
    </w:pPr>
    <w:rPr>
      <w:rFonts w:asciiTheme="minorHAnsi" w:eastAsia="Times New Roman" w:hAnsiTheme="minorHAnsi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qFormat/>
    <w:rsid w:val="004D4B1B"/>
    <w:pPr>
      <w:numPr>
        <w:numId w:val="19"/>
      </w:numPr>
      <w:spacing w:before="120" w:after="240"/>
    </w:pPr>
    <w:rPr>
      <w:rFonts w:ascii="Calibri" w:hAnsi="Calibri"/>
      <w:b/>
      <w:caps/>
      <w:color w:val="00558C"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styleId="Quote">
    <w:name w:val="Quote"/>
    <w:basedOn w:val="Normal"/>
    <w:next w:val="Normal"/>
    <w:link w:val="QuoteChar"/>
    <w:qFormat/>
    <w:rsid w:val="00F36489"/>
    <w:pPr>
      <w:spacing w:before="200" w:after="160"/>
      <w:ind w:left="864" w:right="864"/>
      <w:jc w:val="center"/>
    </w:pPr>
    <w:rPr>
      <w:rFonts w:asciiTheme="minorHAnsi" w:hAnsiTheme="minorHAns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rsid w:val="00F36489"/>
    <w:rPr>
      <w:rFonts w:asciiTheme="minorHAnsi" w:hAnsiTheme="minorHAnsi" w:cs="Calibri"/>
      <w:i/>
      <w:iCs/>
      <w:color w:val="404040" w:themeColor="text1" w:themeTint="BF"/>
      <w:sz w:val="22"/>
      <w:szCs w:val="22"/>
    </w:rPr>
  </w:style>
  <w:style w:type="character" w:customStyle="1" w:styleId="AnnexChar">
    <w:name w:val="Annex Char"/>
    <w:basedOn w:val="DefaultParagraphFont"/>
    <w:link w:val="Annex"/>
    <w:rsid w:val="00681DFF"/>
    <w:rPr>
      <w:rFonts w:cs="Calibri"/>
      <w:b/>
      <w:snapToGrid w:val="0"/>
      <w:color w:val="00558C"/>
      <w:sz w:val="24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75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0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832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485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71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575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348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9917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36348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5958922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680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73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54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48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37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24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1404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83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0954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54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219830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8230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3108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16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88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89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057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47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2611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2084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59375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915081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6621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943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422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049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335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10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4144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123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32373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40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607031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8458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8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205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58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5490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666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8879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024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414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46535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2727248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58186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971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62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613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2754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65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113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39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86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21549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0377428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24494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564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57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551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820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4798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330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27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801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68627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4704366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1728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404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975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781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380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26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1389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043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2440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01355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2539881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32328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9054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0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8642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1299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489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398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969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8336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81658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344294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5277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3562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5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004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134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2798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178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7350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7389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0028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681441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47071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188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785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433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6000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4260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4416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6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34132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2490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582904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04188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629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39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839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0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62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8871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9288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5343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8078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75492246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431435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388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19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85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06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423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372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376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123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18958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2845246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7066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9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44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601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282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192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2914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8556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4208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4174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640661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9344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42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2401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2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361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969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61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8312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1248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5122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005837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8874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1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185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4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19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7764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301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650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83971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4991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6974712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7708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49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7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017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778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007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8214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955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51080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2273393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4528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120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89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186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960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4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132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7085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76512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92121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8024055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62743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360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58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69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81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327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8346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711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3867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81396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2762704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5551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889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48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824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551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414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080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8198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9030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7480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0025770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32249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168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477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49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29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58027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14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8120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715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39628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6152652">
                                          <w:marLeft w:val="0"/>
                                          <w:marRight w:val="0"/>
                                          <w:marTop w:val="0"/>
                                          <w:marBottom w:val="49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7478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emf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694F06-5540-4569-890D-927259E2DE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848</Words>
  <Characters>4836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seamus.doyle@iala-aism.org</dc:creator>
  <cp:lastModifiedBy>Kevin Gregory</cp:lastModifiedBy>
  <cp:revision>2</cp:revision>
  <dcterms:created xsi:type="dcterms:W3CDTF">2019-03-18T08:06:00Z</dcterms:created>
  <dcterms:modified xsi:type="dcterms:W3CDTF">2019-03-18T08:06:00Z</dcterms:modified>
</cp:coreProperties>
</file>